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F4C7" w14:textId="72413094" w:rsidR="0031201D" w:rsidRPr="00384803" w:rsidRDefault="00882496" w:rsidP="00363112">
      <w:pPr>
        <w:spacing w:line="240" w:lineRule="auto"/>
        <w:jc w:val="center"/>
        <w:rPr>
          <w:rFonts w:ascii="Times New Roman" w:hAnsi="Times New Roman" w:cs="Times New Roman"/>
          <w:b/>
          <w:sz w:val="24"/>
          <w:szCs w:val="24"/>
        </w:rPr>
      </w:pPr>
      <w:r w:rsidRPr="00384803">
        <w:rPr>
          <w:rFonts w:ascii="Times New Roman" w:hAnsi="Times New Roman" w:cs="Times New Roman"/>
          <w:b/>
          <w:sz w:val="24"/>
          <w:szCs w:val="24"/>
        </w:rPr>
        <w:t>T</w:t>
      </w:r>
      <w:r w:rsidR="0031201D" w:rsidRPr="00384803">
        <w:rPr>
          <w:rFonts w:ascii="Times New Roman" w:hAnsi="Times New Roman" w:cs="Times New Roman"/>
          <w:b/>
          <w:sz w:val="24"/>
          <w:szCs w:val="24"/>
        </w:rPr>
        <w:t>ájékoztató</w:t>
      </w:r>
      <w:r w:rsidR="008B0F01" w:rsidRPr="00384803">
        <w:rPr>
          <w:rFonts w:ascii="Times New Roman" w:hAnsi="Times New Roman" w:cs="Times New Roman"/>
          <w:b/>
          <w:sz w:val="24"/>
          <w:szCs w:val="24"/>
        </w:rPr>
        <w:t xml:space="preserve"> személyes adatok kezeléséről</w:t>
      </w:r>
    </w:p>
    <w:p w14:paraId="29AF2FE2" w14:textId="77777777" w:rsidR="00517C61" w:rsidRPr="00384803" w:rsidRDefault="00517C6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Adatkezelő</w:t>
      </w:r>
    </w:p>
    <w:p w14:paraId="5CFDEEB7" w14:textId="305BACAA" w:rsidR="0039334A" w:rsidRPr="00A61335" w:rsidRDefault="0041334D" w:rsidP="00363112">
      <w:pPr>
        <w:spacing w:after="120" w:line="240" w:lineRule="auto"/>
        <w:jc w:val="both"/>
        <w:rPr>
          <w:rFonts w:ascii="Times New Roman" w:hAnsi="Times New Roman" w:cs="Times New Roman"/>
          <w:b/>
          <w:bCs/>
          <w:sz w:val="20"/>
          <w:szCs w:val="20"/>
        </w:rPr>
      </w:pPr>
      <w:r w:rsidRPr="00384803">
        <w:rPr>
          <w:rFonts w:ascii="Times New Roman" w:hAnsi="Times New Roman" w:cs="Times New Roman"/>
          <w:sz w:val="20"/>
          <w:szCs w:val="20"/>
        </w:rPr>
        <w:t xml:space="preserve">Tájékoztatjuk, hogy </w:t>
      </w:r>
      <w:r w:rsidR="00876B52" w:rsidRPr="00384803">
        <w:rPr>
          <w:rFonts w:ascii="Times New Roman" w:hAnsi="Times New Roman" w:cs="Times New Roman"/>
          <w:sz w:val="20"/>
          <w:szCs w:val="20"/>
        </w:rPr>
        <w:t xml:space="preserve">a </w:t>
      </w:r>
      <w:r w:rsidRPr="00384803">
        <w:rPr>
          <w:rFonts w:ascii="Times New Roman" w:hAnsi="Times New Roman" w:cs="Times New Roman"/>
          <w:sz w:val="20"/>
          <w:szCs w:val="20"/>
        </w:rPr>
        <w:t>jelen tájékoztatóban felsorolt személyes ada</w:t>
      </w:r>
      <w:r w:rsidR="00876B52" w:rsidRPr="00384803">
        <w:rPr>
          <w:rFonts w:ascii="Times New Roman" w:hAnsi="Times New Roman" w:cs="Times New Roman"/>
          <w:sz w:val="20"/>
          <w:szCs w:val="20"/>
        </w:rPr>
        <w:t xml:space="preserve">tokat </w:t>
      </w:r>
      <w:r w:rsidR="00517C61" w:rsidRPr="00384803">
        <w:rPr>
          <w:rFonts w:ascii="Times New Roman" w:hAnsi="Times New Roman" w:cs="Times New Roman"/>
          <w:sz w:val="20"/>
          <w:szCs w:val="20"/>
        </w:rPr>
        <w:t>Társaságunk, a</w:t>
      </w:r>
      <w:bookmarkStart w:id="0" w:name="_Hlk153357519"/>
      <w:r w:rsidR="00C051E9">
        <w:rPr>
          <w:rFonts w:ascii="Times New Roman" w:hAnsi="Times New Roman" w:cs="Times New Roman"/>
          <w:sz w:val="20"/>
          <w:szCs w:val="20"/>
        </w:rPr>
        <w:t xml:space="preserve"> </w:t>
      </w:r>
      <w:bookmarkEnd w:id="0"/>
      <w:r w:rsidR="006430B6" w:rsidRPr="006430B6">
        <w:rPr>
          <w:rFonts w:ascii="Times New Roman" w:hAnsi="Times New Roman" w:cs="Times New Roman"/>
          <w:b/>
          <w:bCs/>
          <w:sz w:val="20"/>
          <w:szCs w:val="20"/>
        </w:rPr>
        <w:t xml:space="preserve">MEDIMPEX Gyógyszer-nagykereskedelmi Zártkörűen </w:t>
      </w:r>
      <w:r w:rsidR="006430B6" w:rsidRPr="00AB1A61">
        <w:rPr>
          <w:rFonts w:ascii="Times New Roman" w:hAnsi="Times New Roman" w:cs="Times New Roman"/>
          <w:b/>
          <w:bCs/>
          <w:sz w:val="20"/>
          <w:szCs w:val="20"/>
        </w:rPr>
        <w:t xml:space="preserve">Működő Részvénytársaság </w:t>
      </w:r>
      <w:r w:rsidR="004B4241" w:rsidRPr="00AB1A61">
        <w:rPr>
          <w:rFonts w:ascii="Times New Roman" w:hAnsi="Times New Roman" w:cs="Times New Roman"/>
          <w:sz w:val="20"/>
          <w:szCs w:val="20"/>
        </w:rPr>
        <w:t xml:space="preserve">(székhely és levelezési cím: </w:t>
      </w:r>
      <w:r w:rsidR="006430B6" w:rsidRPr="00AB1A61">
        <w:rPr>
          <w:rFonts w:ascii="Times New Roman" w:hAnsi="Times New Roman" w:cs="Times New Roman"/>
          <w:sz w:val="20"/>
          <w:szCs w:val="20"/>
        </w:rPr>
        <w:t>1158 Budapest, Rákospalotai határút 2., cégjegyzékszám: 01-10-043448, adószám: 12258808-2-42</w:t>
      </w:r>
      <w:r w:rsidR="004B4241" w:rsidRPr="00AB1A61">
        <w:rPr>
          <w:rFonts w:ascii="Times New Roman" w:hAnsi="Times New Roman" w:cs="Times New Roman"/>
          <w:sz w:val="20"/>
          <w:szCs w:val="20"/>
        </w:rPr>
        <w:t xml:space="preserve">, telefonszám: </w:t>
      </w:r>
      <w:r w:rsidR="00526206" w:rsidRPr="00AB1A61">
        <w:rPr>
          <w:rFonts w:ascii="Times New Roman" w:hAnsi="Times New Roman" w:cs="Times New Roman"/>
          <w:sz w:val="20"/>
          <w:szCs w:val="20"/>
        </w:rPr>
        <w:t>[</w:t>
      </w:r>
      <w:r w:rsidR="00F03466" w:rsidRPr="00AB1A61">
        <w:rPr>
          <w:rFonts w:ascii="Times New Roman" w:hAnsi="Times New Roman" w:cs="Times New Roman"/>
          <w:sz w:val="20"/>
          <w:szCs w:val="20"/>
        </w:rPr>
        <w:t>06-1-4146475</w:t>
      </w:r>
      <w:r w:rsidR="00526206" w:rsidRPr="00AB1A61">
        <w:rPr>
          <w:rFonts w:ascii="Times New Roman" w:hAnsi="Times New Roman" w:cs="Times New Roman"/>
          <w:sz w:val="20"/>
          <w:szCs w:val="20"/>
        </w:rPr>
        <w:t>]</w:t>
      </w:r>
      <w:r w:rsidR="004B4241" w:rsidRPr="00AB1A61">
        <w:rPr>
          <w:rFonts w:ascii="Times New Roman" w:hAnsi="Times New Roman" w:cs="Times New Roman"/>
          <w:sz w:val="20"/>
          <w:szCs w:val="20"/>
        </w:rPr>
        <w:t xml:space="preserve">, </w:t>
      </w:r>
      <w:r w:rsidR="00FB0839" w:rsidRPr="00AB1A61">
        <w:rPr>
          <w:rFonts w:ascii="Times New Roman" w:hAnsi="Times New Roman" w:cs="Times New Roman"/>
          <w:sz w:val="20"/>
          <w:szCs w:val="20"/>
        </w:rPr>
        <w:t>kezeli</w:t>
      </w:r>
      <w:r w:rsidR="00517C61" w:rsidRPr="00AB1A61">
        <w:rPr>
          <w:rFonts w:ascii="Times New Roman" w:hAnsi="Times New Roman" w:cs="Times New Roman"/>
          <w:sz w:val="20"/>
          <w:szCs w:val="20"/>
        </w:rPr>
        <w:t xml:space="preserve">. </w:t>
      </w:r>
      <w:r w:rsidR="00356A9A" w:rsidRPr="00AB1A61">
        <w:rPr>
          <w:rFonts w:ascii="Times New Roman" w:hAnsi="Times New Roman" w:cs="Times New Roman"/>
          <w:sz w:val="20"/>
          <w:szCs w:val="20"/>
        </w:rPr>
        <w:t xml:space="preserve">Társaságunknál adatvédelmi tisztviselő </w:t>
      </w:r>
      <w:r w:rsidR="0011705F" w:rsidRPr="00AB1A61">
        <w:rPr>
          <w:rFonts w:ascii="Times New Roman" w:hAnsi="Times New Roman" w:cs="Times New Roman"/>
          <w:sz w:val="20"/>
          <w:szCs w:val="20"/>
        </w:rPr>
        <w:t xml:space="preserve">nem működik, </w:t>
      </w:r>
      <w:r w:rsidR="00F03466" w:rsidRPr="00AB1A61">
        <w:rPr>
          <w:rFonts w:ascii="Times New Roman" w:hAnsi="Times New Roman" w:cs="Times New Roman"/>
          <w:sz w:val="20"/>
          <w:szCs w:val="20"/>
        </w:rPr>
        <w:t>a</w:t>
      </w:r>
      <w:r w:rsidR="0011705F" w:rsidRPr="00AB1A61">
        <w:rPr>
          <w:rFonts w:ascii="Times New Roman" w:hAnsi="Times New Roman" w:cs="Times New Roman"/>
          <w:sz w:val="20"/>
          <w:szCs w:val="20"/>
        </w:rPr>
        <w:t>z</w:t>
      </w:r>
      <w:r w:rsidR="00F03466" w:rsidRPr="00AB1A61">
        <w:rPr>
          <w:rFonts w:ascii="Times New Roman" w:hAnsi="Times New Roman" w:cs="Times New Roman"/>
          <w:sz w:val="20"/>
          <w:szCs w:val="20"/>
        </w:rPr>
        <w:t xml:space="preserve"> adatvedelem</w:t>
      </w:r>
      <w:r w:rsidR="0011705F" w:rsidRPr="00AB1A61">
        <w:rPr>
          <w:rFonts w:ascii="Times New Roman" w:hAnsi="Times New Roman" w:cs="Times New Roman"/>
          <w:sz w:val="20"/>
          <w:szCs w:val="20"/>
        </w:rPr>
        <w:t>@</w:t>
      </w:r>
      <w:r w:rsidR="00F03466" w:rsidRPr="00AB1A61">
        <w:rPr>
          <w:rFonts w:ascii="Times New Roman" w:hAnsi="Times New Roman" w:cs="Times New Roman"/>
          <w:sz w:val="20"/>
          <w:szCs w:val="20"/>
        </w:rPr>
        <w:t>mpx.hu</w:t>
      </w:r>
      <w:r w:rsidR="0011705F" w:rsidRPr="00AB1A61">
        <w:rPr>
          <w:rFonts w:ascii="Times New Roman" w:hAnsi="Times New Roman" w:cs="Times New Roman"/>
          <w:sz w:val="20"/>
          <w:szCs w:val="20"/>
        </w:rPr>
        <w:t xml:space="preserve"> címen fogadj</w:t>
      </w:r>
      <w:r w:rsidR="00F03466" w:rsidRPr="00AB1A61">
        <w:rPr>
          <w:rFonts w:ascii="Times New Roman" w:hAnsi="Times New Roman" w:cs="Times New Roman"/>
          <w:sz w:val="20"/>
          <w:szCs w:val="20"/>
        </w:rPr>
        <w:t>uk</w:t>
      </w:r>
      <w:r w:rsidR="0011705F" w:rsidRPr="00AB1A61">
        <w:rPr>
          <w:rFonts w:ascii="Times New Roman" w:hAnsi="Times New Roman" w:cs="Times New Roman"/>
          <w:sz w:val="20"/>
          <w:szCs w:val="20"/>
        </w:rPr>
        <w:t xml:space="preserve"> az érintettek adatkezeléssel kapcsolatos megkereséseit.</w:t>
      </w:r>
      <w:r w:rsidR="00526206" w:rsidRPr="00384803">
        <w:rPr>
          <w:rFonts w:ascii="Times New Roman" w:hAnsi="Times New Roman" w:cs="Times New Roman"/>
          <w:sz w:val="20"/>
          <w:szCs w:val="20"/>
        </w:rPr>
        <w:t xml:space="preserve"> </w:t>
      </w:r>
    </w:p>
    <w:p w14:paraId="21D6E9C4" w14:textId="29F89518" w:rsidR="0011705F" w:rsidRPr="00384803" w:rsidRDefault="00DF72A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Tájékoztatjuk továbbá, hogy a belső visszaélés-bejelentési rendszerbe</w:t>
      </w:r>
      <w:r w:rsidR="00B255CF" w:rsidRPr="00384803">
        <w:rPr>
          <w:rFonts w:ascii="Times New Roman" w:hAnsi="Times New Roman" w:cs="Times New Roman"/>
          <w:sz w:val="20"/>
          <w:szCs w:val="20"/>
        </w:rPr>
        <w:t xml:space="preserve"> (a továbbiakban: </w:t>
      </w:r>
      <w:r w:rsidR="00B255CF" w:rsidRPr="00384803">
        <w:rPr>
          <w:rFonts w:ascii="Times New Roman" w:hAnsi="Times New Roman" w:cs="Times New Roman"/>
          <w:b/>
          <w:bCs/>
          <w:sz w:val="20"/>
          <w:szCs w:val="20"/>
        </w:rPr>
        <w:t>Rendszer</w:t>
      </w:r>
      <w:r w:rsidR="00B255CF" w:rsidRPr="00384803">
        <w:rPr>
          <w:rFonts w:ascii="Times New Roman" w:hAnsi="Times New Roman" w:cs="Times New Roman"/>
          <w:sz w:val="20"/>
          <w:szCs w:val="20"/>
        </w:rPr>
        <w:t>)</w:t>
      </w:r>
      <w:r w:rsidRPr="00384803">
        <w:rPr>
          <w:rFonts w:ascii="Times New Roman" w:hAnsi="Times New Roman" w:cs="Times New Roman"/>
          <w:sz w:val="20"/>
          <w:szCs w:val="20"/>
        </w:rPr>
        <w:t xml:space="preserve"> beküldött bejelentések fogadására, adminisztrálására, illetve a bejelentések kivizsgálásának felügyeletére és levezetésére </w:t>
      </w:r>
      <w:r w:rsidR="0011705F" w:rsidRPr="00384803">
        <w:rPr>
          <w:rFonts w:ascii="Times New Roman" w:hAnsi="Times New Roman" w:cs="Times New Roman"/>
          <w:sz w:val="20"/>
          <w:szCs w:val="20"/>
        </w:rPr>
        <w:t xml:space="preserve">Társaságunk által </w:t>
      </w:r>
      <w:r w:rsidRPr="00384803">
        <w:rPr>
          <w:rFonts w:ascii="Times New Roman" w:hAnsi="Times New Roman" w:cs="Times New Roman"/>
          <w:sz w:val="20"/>
          <w:szCs w:val="20"/>
        </w:rPr>
        <w:t>megbízott bejelentő-védelmi ügyvéd</w:t>
      </w:r>
      <w:r w:rsidR="0011705F" w:rsidRPr="00384803">
        <w:rPr>
          <w:rFonts w:ascii="Times New Roman" w:hAnsi="Times New Roman" w:cs="Times New Roman"/>
          <w:sz w:val="20"/>
          <w:szCs w:val="20"/>
        </w:rPr>
        <w:t xml:space="preserve"> (név: </w:t>
      </w:r>
      <w:proofErr w:type="spellStart"/>
      <w:r w:rsidR="008679C2" w:rsidRPr="008679C2">
        <w:rPr>
          <w:rFonts w:ascii="Times New Roman" w:hAnsi="Times New Roman" w:cs="Times New Roman"/>
          <w:sz w:val="20"/>
          <w:szCs w:val="20"/>
        </w:rPr>
        <w:t>Tarnayné</w:t>
      </w:r>
      <w:proofErr w:type="spellEnd"/>
      <w:r w:rsidR="008679C2" w:rsidRPr="008679C2">
        <w:rPr>
          <w:rFonts w:ascii="Times New Roman" w:hAnsi="Times New Roman" w:cs="Times New Roman"/>
          <w:sz w:val="20"/>
          <w:szCs w:val="20"/>
        </w:rPr>
        <w:t xml:space="preserve"> Dr. Antovszki Ilona, e-mail cím: </w:t>
      </w:r>
      <w:hyperlink r:id="rId8" w:history="1">
        <w:r w:rsidR="006430B6" w:rsidRPr="00455E56">
          <w:rPr>
            <w:rStyle w:val="Hiperhivatkozs"/>
            <w:rFonts w:ascii="Times New Roman" w:hAnsi="Times New Roman" w:cs="Times New Roman"/>
            <w:sz w:val="20"/>
            <w:szCs w:val="20"/>
          </w:rPr>
          <w:t>bejelentes.medimpex@bejelentovedelmi.hu</w:t>
        </w:r>
      </w:hyperlink>
      <w:r w:rsidR="008679C2" w:rsidRPr="008679C2">
        <w:rPr>
          <w:rFonts w:ascii="Times New Roman" w:hAnsi="Times New Roman" w:cs="Times New Roman"/>
          <w:sz w:val="20"/>
          <w:szCs w:val="20"/>
        </w:rPr>
        <w:t>, levelezési cím: 1115 Budapest, Ildikó u. 8.</w:t>
      </w:r>
      <w:r w:rsidR="0011705F" w:rsidRPr="00384803">
        <w:rPr>
          <w:rFonts w:ascii="Times New Roman" w:hAnsi="Times New Roman" w:cs="Times New Roman"/>
          <w:sz w:val="20"/>
          <w:szCs w:val="20"/>
        </w:rPr>
        <w:t>)</w:t>
      </w:r>
      <w:r w:rsidRPr="00384803">
        <w:rPr>
          <w:rFonts w:ascii="Times New Roman" w:hAnsi="Times New Roman" w:cs="Times New Roman"/>
          <w:sz w:val="20"/>
          <w:szCs w:val="20"/>
        </w:rPr>
        <w:t xml:space="preserve"> a</w:t>
      </w:r>
      <w:r w:rsidR="0011705F" w:rsidRPr="00384803">
        <w:rPr>
          <w:rFonts w:ascii="Times New Roman" w:hAnsi="Times New Roman" w:cs="Times New Roman"/>
          <w:sz w:val="20"/>
          <w:szCs w:val="20"/>
        </w:rPr>
        <w:t xml:space="preserve"> jelen tájékoztatóban felsorolt érintettek </w:t>
      </w:r>
      <w:r w:rsidRPr="00384803">
        <w:rPr>
          <w:rFonts w:ascii="Times New Roman" w:hAnsi="Times New Roman" w:cs="Times New Roman"/>
          <w:sz w:val="20"/>
          <w:szCs w:val="20"/>
        </w:rPr>
        <w:t xml:space="preserve">személyes adatait </w:t>
      </w:r>
      <w:r w:rsidR="0011705F" w:rsidRPr="00384803">
        <w:rPr>
          <w:rFonts w:ascii="Times New Roman" w:hAnsi="Times New Roman" w:cs="Times New Roman"/>
          <w:sz w:val="20"/>
          <w:szCs w:val="20"/>
        </w:rPr>
        <w:t xml:space="preserve">Társaságunkkal </w:t>
      </w:r>
      <w:r w:rsidRPr="00384803">
        <w:rPr>
          <w:rFonts w:ascii="Times New Roman" w:hAnsi="Times New Roman" w:cs="Times New Roman"/>
          <w:sz w:val="20"/>
          <w:szCs w:val="20"/>
        </w:rPr>
        <w:t>közösen kezeli</w:t>
      </w:r>
      <w:r w:rsidR="0011705F" w:rsidRPr="00384803">
        <w:rPr>
          <w:rFonts w:ascii="Times New Roman" w:hAnsi="Times New Roman" w:cs="Times New Roman"/>
          <w:sz w:val="20"/>
          <w:szCs w:val="20"/>
        </w:rPr>
        <w:t xml:space="preserve">. A bejelentő-védelmi ügyvéddel közösen határoztuk meg az adatkezelés célját, eszközeit, az adatkezelés vonatkozásában fennálló kötelezettségek teljesítéséért fennálló felelősségünket, továbbá az érintettekkel szembeni szerepünket és velük való kapcsolatunkat. </w:t>
      </w:r>
    </w:p>
    <w:p w14:paraId="76E6A4D1" w14:textId="623B762E" w:rsidR="006B7F45" w:rsidRPr="00384803" w:rsidRDefault="0011705F"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Tájékoztatjuk, hogy Ön </w:t>
      </w:r>
      <w:r w:rsidRPr="00CF546E">
        <w:rPr>
          <w:rFonts w:ascii="Times New Roman" w:hAnsi="Times New Roman" w:cs="Times New Roman"/>
          <w:sz w:val="20"/>
          <w:szCs w:val="20"/>
        </w:rPr>
        <w:t>érintettként az adatkezeléssel kapcsolatos kérdéseivel, esetleges panaszaival elsődlegesen Társaságunkhoz fordulhat, és joggyakorlásra irányuló kérelmét is a Társaságunknál terjesztheti elő. Ettől függetlenül Ön bármikor dönthet úgy, hogy adatainak kezelésével kapcsolatos kérdésekkel közvetlenül a bejelentő-védelmi ügyvédhez fordul, továbbá az Önt megillető érintetti jogokat a bejelentő-védelmi ügyvéddel szemben gyakorolja.</w:t>
      </w:r>
    </w:p>
    <w:p w14:paraId="6FF5B364" w14:textId="01357784" w:rsidR="00517C61" w:rsidRPr="00384803" w:rsidRDefault="00517C61" w:rsidP="00543174">
      <w:pPr>
        <w:pStyle w:val="Listaszerbekezds"/>
        <w:numPr>
          <w:ilvl w:val="0"/>
          <w:numId w:val="1"/>
        </w:numPr>
        <w:spacing w:before="240" w:after="120" w:line="240" w:lineRule="auto"/>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Kezelt személyes adatok</w:t>
      </w:r>
      <w:r w:rsidR="00FB0839" w:rsidRPr="00384803">
        <w:rPr>
          <w:rFonts w:ascii="Times New Roman" w:hAnsi="Times New Roman" w:cs="Times New Roman"/>
          <w:b/>
          <w:sz w:val="20"/>
          <w:szCs w:val="20"/>
        </w:rPr>
        <w:t xml:space="preserve"> köre</w:t>
      </w:r>
      <w:r w:rsidR="007D1AA2" w:rsidRPr="00384803">
        <w:rPr>
          <w:rFonts w:ascii="Times New Roman" w:hAnsi="Times New Roman" w:cs="Times New Roman"/>
          <w:b/>
          <w:sz w:val="20"/>
          <w:szCs w:val="20"/>
        </w:rPr>
        <w:t>, az adatok forrása</w:t>
      </w:r>
    </w:p>
    <w:p w14:paraId="3FEFEDBA" w14:textId="7FD14CE1" w:rsidR="00310FE3" w:rsidRPr="00384803" w:rsidRDefault="00310FE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Tájékoztatjuk, hogy </w:t>
      </w:r>
      <w:r w:rsidR="00A92532" w:rsidRPr="00384803">
        <w:rPr>
          <w:rFonts w:ascii="Times New Roman" w:hAnsi="Times New Roman" w:cs="Times New Roman"/>
          <w:sz w:val="20"/>
          <w:szCs w:val="20"/>
        </w:rPr>
        <w:t>a</w:t>
      </w:r>
      <w:r w:rsidR="00F96593" w:rsidRPr="00384803">
        <w:rPr>
          <w:rFonts w:ascii="Times New Roman" w:hAnsi="Times New Roman" w:cs="Times New Roman"/>
          <w:sz w:val="20"/>
          <w:szCs w:val="20"/>
        </w:rPr>
        <w:t>ttól függően, hogy Ön a visszaélés bejelentőjének, a bejelentett visszaéléssel érintett személynek vagy a bejelentésben foglaltakról érdemi információval rendelkező személynek minősül a kezelt adatok köre eltérő azzal, hogy valamennyi érintett esetében csak a bejelentés kivizsgálásához, valamint a visszaélést megalapozó magatartás orvoslásához vagy megszüntetéséhez elengedhetetlenül szükséges személyes adatok kezelésére kerül sor.</w:t>
      </w:r>
    </w:p>
    <w:p w14:paraId="2D6785B2" w14:textId="4F646BD0" w:rsidR="00F96593" w:rsidRPr="00384803" w:rsidRDefault="00F9659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Ha Ön visszaélést jelent be</w:t>
      </w:r>
      <w:r w:rsidR="001D58E7" w:rsidRPr="00384803">
        <w:rPr>
          <w:rFonts w:ascii="Times New Roman" w:hAnsi="Times New Roman" w:cs="Times New Roman"/>
          <w:sz w:val="20"/>
          <w:szCs w:val="20"/>
        </w:rPr>
        <w:t xml:space="preserve"> és adatainak továbbításához is hozzájárul</w:t>
      </w:r>
      <w:r w:rsidRPr="00384803">
        <w:rPr>
          <w:rFonts w:ascii="Times New Roman" w:hAnsi="Times New Roman" w:cs="Times New Roman"/>
          <w:sz w:val="20"/>
          <w:szCs w:val="20"/>
        </w:rPr>
        <w:t>, úgy nevét, e-mail címét/levelezési címét (a bejelentés módjától függően), valamint a visszaélés bejelentése körében, illetve – ha meghallgatásra kerül sor – az Ön személyes meghallgatása során közölt személyes adatokat kezeljük. Ha anonim módon tesz bejelentést, azaz személyazonosságát nem fedi fel, úgy az Ön adatait nem kezeljük</w:t>
      </w:r>
      <w:r w:rsidR="001D58E7" w:rsidRPr="00384803">
        <w:rPr>
          <w:rFonts w:ascii="Times New Roman" w:hAnsi="Times New Roman" w:cs="Times New Roman"/>
          <w:sz w:val="20"/>
          <w:szCs w:val="20"/>
        </w:rPr>
        <w:t>, míg abban az esetben, ha adatainak továbbítását nem engedélyezi, úgy személyes adatait kizárólag a bejelentő-védelmi ügyvéd kezeli</w:t>
      </w:r>
      <w:r w:rsidRPr="00384803">
        <w:rPr>
          <w:rFonts w:ascii="Times New Roman" w:hAnsi="Times New Roman" w:cs="Times New Roman"/>
          <w:sz w:val="20"/>
          <w:szCs w:val="20"/>
        </w:rPr>
        <w:t>.</w:t>
      </w:r>
    </w:p>
    <w:p w14:paraId="4931AE3C" w14:textId="277FCD5C" w:rsidR="00F96593" w:rsidRPr="00384803" w:rsidRDefault="00F9659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Amennyiben a beérkező visszaélés-bejelentés Önre vonatkozik, úgy </w:t>
      </w:r>
      <w:r w:rsidR="001D58E7" w:rsidRPr="00384803">
        <w:rPr>
          <w:rFonts w:ascii="Times New Roman" w:hAnsi="Times New Roman" w:cs="Times New Roman"/>
          <w:sz w:val="20"/>
          <w:szCs w:val="20"/>
        </w:rPr>
        <w:t xml:space="preserve">kezeljük a nevét, az Ön tájékoztatásához szükséges adatokat, a bejelentett magatartásának tanúsítására vonatkozó információkat, azokat az adatokat, melyeket Ön a bejelentéssel kapcsolatos álláspontjának kifejtése során ad meg, az Ön jogi képviselőjének adatait (ha releváns), valamint azokat az adatait, melyek a visszaélés orvoslásához vagy megszüntetéséhez szükségesek. </w:t>
      </w:r>
    </w:p>
    <w:p w14:paraId="13F14388" w14:textId="3F32CDC9" w:rsidR="00F96593" w:rsidRPr="00384803" w:rsidRDefault="00F9659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Ha Ön érdemi információval rendelkezik egy bejelentett visszaélést illetően, úgy </w:t>
      </w:r>
      <w:r w:rsidR="001D58E7" w:rsidRPr="00384803">
        <w:rPr>
          <w:rFonts w:ascii="Times New Roman" w:hAnsi="Times New Roman" w:cs="Times New Roman"/>
          <w:sz w:val="20"/>
          <w:szCs w:val="20"/>
        </w:rPr>
        <w:t>az Ön nevét, valamint az Ön személyes meghallgatása során közölt, a bejelentett visszaélést megalapozó magatartás tanúsításával összefüggő információkat.</w:t>
      </w:r>
    </w:p>
    <w:p w14:paraId="6D060913" w14:textId="388FD34C" w:rsidR="00F96593" w:rsidRPr="00384803" w:rsidRDefault="00F96593"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Az adatok forrása ugyancsak eltér</w:t>
      </w:r>
      <w:r w:rsidR="00D265DA" w:rsidRPr="00384803">
        <w:rPr>
          <w:rFonts w:ascii="Times New Roman" w:hAnsi="Times New Roman" w:cs="Times New Roman"/>
          <w:sz w:val="20"/>
          <w:szCs w:val="20"/>
        </w:rPr>
        <w:t xml:space="preserve">ő annak függvényében, hogy az adatkezelés Önt milyen minőségében érinti: ha Ön bejelentő, akkor adatait Ön adja meg nekünk, így azok forrásának is Önt kell tekinteni. Amennyiben az adatkezelés Önt bejelentettként vagy a bejelentésben foglaltakról információval rendelkező személyként érinti, </w:t>
      </w:r>
      <w:r w:rsidR="00C01B3C" w:rsidRPr="00384803">
        <w:rPr>
          <w:rFonts w:ascii="Times New Roman" w:hAnsi="Times New Roman" w:cs="Times New Roman"/>
          <w:sz w:val="20"/>
          <w:szCs w:val="20"/>
        </w:rPr>
        <w:t>bizonyos adatainak forrása a visszaélés bejelentője, míg más adatait Öntől kérjük be a közvetlen kapcsolatfelvétel alkalmával.</w:t>
      </w:r>
      <w:r w:rsidR="00D265DA" w:rsidRPr="00384803">
        <w:rPr>
          <w:rFonts w:ascii="Times New Roman" w:hAnsi="Times New Roman" w:cs="Times New Roman"/>
          <w:sz w:val="20"/>
          <w:szCs w:val="20"/>
        </w:rPr>
        <w:t xml:space="preserve"> </w:t>
      </w:r>
    </w:p>
    <w:p w14:paraId="21F86267" w14:textId="21496166" w:rsidR="00517C61" w:rsidRPr="00384803" w:rsidRDefault="008A541F" w:rsidP="00543174">
      <w:pPr>
        <w:pStyle w:val="Listaszerbekezds"/>
        <w:numPr>
          <w:ilvl w:val="0"/>
          <w:numId w:val="1"/>
        </w:numPr>
        <w:spacing w:before="240" w:after="120" w:line="240" w:lineRule="auto"/>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 xml:space="preserve">A személyes adatok kezelésének </w:t>
      </w:r>
      <w:r w:rsidR="00517C61" w:rsidRPr="00384803">
        <w:rPr>
          <w:rFonts w:ascii="Times New Roman" w:hAnsi="Times New Roman" w:cs="Times New Roman"/>
          <w:b/>
          <w:sz w:val="20"/>
          <w:szCs w:val="20"/>
        </w:rPr>
        <w:t>célja</w:t>
      </w:r>
    </w:p>
    <w:p w14:paraId="6C25BF90" w14:textId="60A141E6" w:rsidR="00093E0C" w:rsidRPr="00384803" w:rsidRDefault="00B255CF"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Tájékoztatjuk, hogy a személyes adatok kezelésének célja az, hogy a Rendszerbe érkező bejelentéseket fogadjuk, a bejelentők vonatkozásában fennálló tájékoztatási kötelezettséget teljesítsük, a bejelentéseket érdemben elbíráljuk, az e körben a szükségessé váló vizsgálatokat lefolytassuk, továbbá amennyiben a bejelentés megalapozottnak bizonyul és megállapításra kerül a visszaélés elkövetése</w:t>
      </w:r>
      <w:r w:rsidRPr="00384803">
        <w:rPr>
          <w:sz w:val="20"/>
          <w:szCs w:val="20"/>
        </w:rPr>
        <w:t xml:space="preserve"> </w:t>
      </w:r>
      <w:r w:rsidRPr="00384803">
        <w:rPr>
          <w:rFonts w:ascii="Times New Roman" w:hAnsi="Times New Roman" w:cs="Times New Roman"/>
          <w:sz w:val="20"/>
          <w:szCs w:val="20"/>
        </w:rPr>
        <w:t>vagy annak megalapozott gyanúja miatt hatósági eljárást kell kezdeményezni, úgy a visszaélés orvoslásához vagy megszüntetéséhez szükséges további lépések megtétele indokolja az adatkezelést</w:t>
      </w:r>
      <w:r w:rsidR="004B4931" w:rsidRPr="00384803">
        <w:rPr>
          <w:rFonts w:ascii="Times New Roman" w:hAnsi="Times New Roman" w:cs="Times New Roman"/>
          <w:sz w:val="20"/>
          <w:szCs w:val="20"/>
        </w:rPr>
        <w:t>.</w:t>
      </w:r>
    </w:p>
    <w:p w14:paraId="349E6B9C" w14:textId="02508204" w:rsidR="00E707B3" w:rsidRPr="00384803" w:rsidRDefault="00E707B3" w:rsidP="00543174">
      <w:pPr>
        <w:pStyle w:val="Listaszerbekezds"/>
        <w:numPr>
          <w:ilvl w:val="0"/>
          <w:numId w:val="1"/>
        </w:numPr>
        <w:spacing w:before="240" w:after="120" w:line="240" w:lineRule="auto"/>
        <w:contextualSpacing w:val="0"/>
        <w:jc w:val="both"/>
        <w:rPr>
          <w:rFonts w:ascii="Times New Roman" w:hAnsi="Times New Roman" w:cs="Times New Roman"/>
          <w:bCs/>
          <w:sz w:val="20"/>
          <w:szCs w:val="20"/>
        </w:rPr>
      </w:pPr>
      <w:r w:rsidRPr="00384803">
        <w:rPr>
          <w:rFonts w:ascii="Times New Roman" w:hAnsi="Times New Roman" w:cs="Times New Roman"/>
          <w:b/>
          <w:sz w:val="20"/>
          <w:szCs w:val="20"/>
        </w:rPr>
        <w:t>Adatkezelés jogalapja</w:t>
      </w:r>
    </w:p>
    <w:p w14:paraId="31E8A3E8" w14:textId="3E22A25F" w:rsidR="00632ADF" w:rsidRPr="00384803" w:rsidRDefault="0008028D" w:rsidP="00363112">
      <w:pPr>
        <w:spacing w:before="120"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Tájékoztatjuk, hogy az adatok kezelésének jogalapja</w:t>
      </w:r>
      <w:r w:rsidR="00273187" w:rsidRPr="00384803">
        <w:rPr>
          <w:rFonts w:ascii="Times New Roman" w:hAnsi="Times New Roman" w:cs="Times New Roman"/>
          <w:sz w:val="20"/>
          <w:szCs w:val="20"/>
        </w:rPr>
        <w:t xml:space="preserve"> </w:t>
      </w:r>
      <w:r w:rsidR="00632ADF" w:rsidRPr="00384803">
        <w:rPr>
          <w:rFonts w:ascii="Times New Roman" w:hAnsi="Times New Roman" w:cs="Times New Roman"/>
          <w:sz w:val="20"/>
          <w:szCs w:val="20"/>
        </w:rPr>
        <w:t>Társaságunk ahhoz fűződő jogos érdeke, hogy az általunk önkéntesen létrehozott belső visszaélés-bejelentési rendszert a visszaélések bejelentésével összefüggő szabályokról szóló 2023. évi XXV. törvény előírásainak megfelelően tudjuk működtetni.</w:t>
      </w:r>
    </w:p>
    <w:p w14:paraId="736DCF98" w14:textId="35276AA4" w:rsidR="00366802" w:rsidRPr="00384803" w:rsidRDefault="007B1342" w:rsidP="00363112">
      <w:pPr>
        <w:spacing w:before="120"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lastRenderedPageBreak/>
        <w:t>Adatainak</w:t>
      </w:r>
      <w:r w:rsidR="00CD266E" w:rsidRPr="00384803">
        <w:rPr>
          <w:rFonts w:ascii="Times New Roman" w:hAnsi="Times New Roman" w:cs="Times New Roman"/>
          <w:bCs/>
          <w:sz w:val="20"/>
          <w:szCs w:val="20"/>
        </w:rPr>
        <w:t xml:space="preserve"> Társaságunk</w:t>
      </w:r>
      <w:r w:rsidRPr="00384803">
        <w:rPr>
          <w:rFonts w:ascii="Times New Roman" w:hAnsi="Times New Roman" w:cs="Times New Roman"/>
          <w:bCs/>
          <w:sz w:val="20"/>
          <w:szCs w:val="20"/>
        </w:rPr>
        <w:t xml:space="preserve"> jogos érdek</w:t>
      </w:r>
      <w:r w:rsidR="00CD266E" w:rsidRPr="00384803">
        <w:rPr>
          <w:rFonts w:ascii="Times New Roman" w:hAnsi="Times New Roman" w:cs="Times New Roman"/>
          <w:bCs/>
          <w:sz w:val="20"/>
          <w:szCs w:val="20"/>
        </w:rPr>
        <w:t xml:space="preserve">e </w:t>
      </w:r>
      <w:r w:rsidRPr="00384803">
        <w:rPr>
          <w:rFonts w:ascii="Times New Roman" w:hAnsi="Times New Roman" w:cs="Times New Roman"/>
          <w:bCs/>
          <w:sz w:val="20"/>
          <w:szCs w:val="20"/>
        </w:rPr>
        <w:t>alapján történő kezeléséhez lefolytattuk az érdekmérlegelés</w:t>
      </w:r>
      <w:r w:rsidR="00CD266E" w:rsidRPr="00384803">
        <w:rPr>
          <w:rFonts w:ascii="Times New Roman" w:hAnsi="Times New Roman" w:cs="Times New Roman"/>
          <w:bCs/>
          <w:sz w:val="20"/>
          <w:szCs w:val="20"/>
        </w:rPr>
        <w:t>t</w:t>
      </w:r>
      <w:r w:rsidRPr="00384803">
        <w:rPr>
          <w:rFonts w:ascii="Times New Roman" w:hAnsi="Times New Roman" w:cs="Times New Roman"/>
          <w:bCs/>
          <w:sz w:val="20"/>
          <w:szCs w:val="20"/>
        </w:rPr>
        <w:t xml:space="preserve">, melynek eredményét írásban is dokumentáltuk. Ennek során összevetettük a Társaságunk, illetve az érintettek oldalán </w:t>
      </w:r>
      <w:r w:rsidR="006D5840" w:rsidRPr="00384803">
        <w:rPr>
          <w:rFonts w:ascii="Times New Roman" w:hAnsi="Times New Roman" w:cs="Times New Roman"/>
          <w:bCs/>
          <w:sz w:val="20"/>
          <w:szCs w:val="20"/>
        </w:rPr>
        <w:t>fennálló jogos érdekeket és alapvető jogokat, amelynek eredményeképpen megállapításra került, hogy az adatkezeléshez fűződő érdekünk erősebb és hangsúlyosabb, mint az érintettek ahhoz fűződő érdeke, hogy adataikat ne kezeljük.</w:t>
      </w:r>
      <w:r w:rsidR="008C6722" w:rsidRPr="00384803">
        <w:rPr>
          <w:rFonts w:ascii="Times New Roman" w:hAnsi="Times New Roman" w:cs="Times New Roman"/>
          <w:bCs/>
          <w:sz w:val="20"/>
          <w:szCs w:val="20"/>
        </w:rPr>
        <w:t xml:space="preserve"> </w:t>
      </w:r>
      <w:r w:rsidR="006D5840" w:rsidRPr="00384803">
        <w:rPr>
          <w:rFonts w:ascii="Times New Roman" w:hAnsi="Times New Roman" w:cs="Times New Roman"/>
          <w:bCs/>
          <w:sz w:val="20"/>
          <w:szCs w:val="20"/>
        </w:rPr>
        <w:t>Ha nem kezelhetnénk az</w:t>
      </w:r>
      <w:r w:rsidR="008C6722" w:rsidRPr="00384803">
        <w:rPr>
          <w:rFonts w:ascii="Times New Roman" w:hAnsi="Times New Roman" w:cs="Times New Roman"/>
          <w:bCs/>
          <w:sz w:val="20"/>
          <w:szCs w:val="20"/>
        </w:rPr>
        <w:t xml:space="preserve"> Ön személyes adatait, </w:t>
      </w:r>
      <w:r w:rsidR="006D5840" w:rsidRPr="00384803">
        <w:rPr>
          <w:rFonts w:ascii="Times New Roman" w:hAnsi="Times New Roman" w:cs="Times New Roman"/>
          <w:bCs/>
          <w:sz w:val="20"/>
          <w:szCs w:val="20"/>
        </w:rPr>
        <w:t xml:space="preserve">az </w:t>
      </w:r>
      <w:r w:rsidR="008C6722" w:rsidRPr="00384803">
        <w:rPr>
          <w:rFonts w:ascii="Times New Roman" w:hAnsi="Times New Roman" w:cs="Times New Roman"/>
          <w:sz w:val="20"/>
          <w:szCs w:val="20"/>
        </w:rPr>
        <w:t xml:space="preserve">ellehetetlenítené </w:t>
      </w:r>
      <w:r w:rsidR="009A0B1D" w:rsidRPr="00384803">
        <w:rPr>
          <w:rFonts w:ascii="Times New Roman" w:hAnsi="Times New Roman" w:cs="Times New Roman"/>
          <w:sz w:val="20"/>
          <w:szCs w:val="20"/>
        </w:rPr>
        <w:t xml:space="preserve">Társaságunk számára </w:t>
      </w:r>
      <w:r w:rsidR="008C6722" w:rsidRPr="00384803">
        <w:rPr>
          <w:rFonts w:ascii="Times New Roman" w:hAnsi="Times New Roman" w:cs="Times New Roman"/>
          <w:sz w:val="20"/>
          <w:szCs w:val="20"/>
        </w:rPr>
        <w:t xml:space="preserve">a </w:t>
      </w:r>
      <w:r w:rsidR="00CD266E" w:rsidRPr="00384803">
        <w:rPr>
          <w:rFonts w:ascii="Times New Roman" w:hAnsi="Times New Roman" w:cs="Times New Roman"/>
          <w:sz w:val="20"/>
          <w:szCs w:val="20"/>
        </w:rPr>
        <w:t>belső visszaélés-bejelentési rendszer</w:t>
      </w:r>
      <w:r w:rsidR="009A0B1D" w:rsidRPr="00384803">
        <w:rPr>
          <w:rFonts w:ascii="Times New Roman" w:hAnsi="Times New Roman" w:cs="Times New Roman"/>
          <w:sz w:val="20"/>
          <w:szCs w:val="20"/>
        </w:rPr>
        <w:t xml:space="preserve"> </w:t>
      </w:r>
      <w:r w:rsidR="00CD266E" w:rsidRPr="00384803">
        <w:rPr>
          <w:rFonts w:ascii="Times New Roman" w:hAnsi="Times New Roman" w:cs="Times New Roman"/>
          <w:sz w:val="20"/>
          <w:szCs w:val="20"/>
        </w:rPr>
        <w:t>működtetését</w:t>
      </w:r>
      <w:r w:rsidR="008C6722" w:rsidRPr="00384803">
        <w:rPr>
          <w:rFonts w:ascii="Times New Roman" w:hAnsi="Times New Roman" w:cs="Times New Roman"/>
          <w:sz w:val="20"/>
          <w:szCs w:val="20"/>
        </w:rPr>
        <w:t xml:space="preserve">, ugyanis </w:t>
      </w:r>
      <w:r w:rsidR="009A0B1D" w:rsidRPr="00384803">
        <w:rPr>
          <w:rFonts w:ascii="Times New Roman" w:hAnsi="Times New Roman" w:cs="Times New Roman"/>
          <w:sz w:val="20"/>
          <w:szCs w:val="20"/>
        </w:rPr>
        <w:t>az adatok hiányában sem a bejelentések érdemi kivizsgálására, sem az érintettek megfelelő tájékoztatására nem lenne lehetőségünk, továbbá a visszaélést elkövetők felelősségre vonásához szükséges lépéseket sem tudnánk megtenni</w:t>
      </w:r>
      <w:r w:rsidR="00A659C0" w:rsidRPr="00384803">
        <w:rPr>
          <w:rFonts w:ascii="Times New Roman" w:hAnsi="Times New Roman" w:cs="Times New Roman"/>
          <w:sz w:val="20"/>
          <w:szCs w:val="20"/>
        </w:rPr>
        <w:t xml:space="preserve">, </w:t>
      </w:r>
      <w:r w:rsidR="008C6722" w:rsidRPr="00384803">
        <w:rPr>
          <w:rFonts w:ascii="Times New Roman" w:hAnsi="Times New Roman" w:cs="Times New Roman"/>
          <w:sz w:val="20"/>
          <w:szCs w:val="20"/>
        </w:rPr>
        <w:t>ennélfogva igazolt a Társaság</w:t>
      </w:r>
      <w:r w:rsidR="009A0B1D" w:rsidRPr="00384803">
        <w:rPr>
          <w:rFonts w:ascii="Times New Roman" w:hAnsi="Times New Roman" w:cs="Times New Roman"/>
          <w:sz w:val="20"/>
          <w:szCs w:val="20"/>
        </w:rPr>
        <w:t>unk</w:t>
      </w:r>
      <w:r w:rsidR="008C6722" w:rsidRPr="00384803">
        <w:rPr>
          <w:rFonts w:ascii="Times New Roman" w:hAnsi="Times New Roman" w:cs="Times New Roman"/>
          <w:sz w:val="20"/>
          <w:szCs w:val="20"/>
        </w:rPr>
        <w:t xml:space="preserve"> oldalán fennálló jogos érdek elsőbbsége az érintettek jogos érdekeivel szemben</w:t>
      </w:r>
      <w:r w:rsidR="006D5840" w:rsidRPr="00384803">
        <w:rPr>
          <w:rFonts w:ascii="Times New Roman" w:hAnsi="Times New Roman" w:cs="Times New Roman"/>
          <w:bCs/>
          <w:sz w:val="20"/>
          <w:szCs w:val="20"/>
        </w:rPr>
        <w:t>.</w:t>
      </w:r>
      <w:r w:rsidR="001B291C" w:rsidRPr="00384803">
        <w:rPr>
          <w:rFonts w:ascii="Times New Roman" w:hAnsi="Times New Roman" w:cs="Times New Roman"/>
          <w:bCs/>
          <w:sz w:val="20"/>
          <w:szCs w:val="20"/>
        </w:rPr>
        <w:t xml:space="preserve"> </w:t>
      </w:r>
    </w:p>
    <w:p w14:paraId="0C7928BA" w14:textId="39D422B4" w:rsidR="00055D19" w:rsidRPr="00384803" w:rsidRDefault="00055D19"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Amennyiben Ön meg kívánja ismerni az általunk el</w:t>
      </w:r>
      <w:r w:rsidR="00CD266E" w:rsidRPr="00384803">
        <w:rPr>
          <w:rFonts w:ascii="Times New Roman" w:hAnsi="Times New Roman" w:cs="Times New Roman"/>
          <w:bCs/>
          <w:sz w:val="20"/>
          <w:szCs w:val="20"/>
        </w:rPr>
        <w:t xml:space="preserve">készített </w:t>
      </w:r>
      <w:r w:rsidRPr="00384803">
        <w:rPr>
          <w:rFonts w:ascii="Times New Roman" w:hAnsi="Times New Roman" w:cs="Times New Roman"/>
          <w:bCs/>
          <w:sz w:val="20"/>
          <w:szCs w:val="20"/>
        </w:rPr>
        <w:t>részletes érdekmérlegelési teszt</w:t>
      </w:r>
      <w:r w:rsidR="00CD266E" w:rsidRPr="00384803">
        <w:rPr>
          <w:rFonts w:ascii="Times New Roman" w:hAnsi="Times New Roman" w:cs="Times New Roman"/>
          <w:bCs/>
          <w:sz w:val="20"/>
          <w:szCs w:val="20"/>
        </w:rPr>
        <w:t>et</w:t>
      </w:r>
      <w:r w:rsidRPr="00384803">
        <w:rPr>
          <w:rFonts w:ascii="Times New Roman" w:hAnsi="Times New Roman" w:cs="Times New Roman"/>
          <w:bCs/>
          <w:sz w:val="20"/>
          <w:szCs w:val="20"/>
        </w:rPr>
        <w:t>, úgy Társaságunk erre vonatkozó kérelmét az</w:t>
      </w:r>
      <w:r w:rsidR="00125785" w:rsidRPr="00125785">
        <w:rPr>
          <w:rFonts w:ascii="Times New Roman" w:hAnsi="Times New Roman" w:cs="Times New Roman"/>
          <w:sz w:val="20"/>
          <w:szCs w:val="20"/>
        </w:rPr>
        <w:t xml:space="preserve"> </w:t>
      </w:r>
      <w:r w:rsidR="00125785" w:rsidRPr="00AB1A61">
        <w:rPr>
          <w:rFonts w:ascii="Times New Roman" w:hAnsi="Times New Roman" w:cs="Times New Roman"/>
          <w:sz w:val="20"/>
          <w:szCs w:val="20"/>
        </w:rPr>
        <w:t>adatvedelem@mpx.hu</w:t>
      </w:r>
      <w:r w:rsidR="00125785" w:rsidRPr="00384803">
        <w:rPr>
          <w:rFonts w:ascii="Times New Roman" w:hAnsi="Times New Roman" w:cs="Times New Roman"/>
          <w:bCs/>
          <w:sz w:val="20"/>
          <w:szCs w:val="20"/>
        </w:rPr>
        <w:t xml:space="preserve"> </w:t>
      </w:r>
      <w:r w:rsidRPr="00384803">
        <w:rPr>
          <w:rFonts w:ascii="Times New Roman" w:hAnsi="Times New Roman" w:cs="Times New Roman"/>
          <w:bCs/>
          <w:sz w:val="20"/>
          <w:szCs w:val="20"/>
        </w:rPr>
        <w:t>e-mail címen fogadja.</w:t>
      </w:r>
    </w:p>
    <w:p w14:paraId="70278DAD" w14:textId="0CEC2E74" w:rsidR="00517C61" w:rsidRPr="00384803" w:rsidRDefault="00517C6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Adatkezelés időtartama</w:t>
      </w:r>
    </w:p>
    <w:p w14:paraId="6596C3A7" w14:textId="7433F3AF" w:rsidR="002B5AC5" w:rsidRPr="00CF546E" w:rsidRDefault="009622D0" w:rsidP="00363112">
      <w:pPr>
        <w:spacing w:before="120" w:after="120" w:line="240" w:lineRule="auto"/>
        <w:jc w:val="both"/>
        <w:rPr>
          <w:rFonts w:ascii="Times New Roman" w:hAnsi="Times New Roman" w:cs="Times New Roman"/>
          <w:bCs/>
          <w:sz w:val="20"/>
          <w:szCs w:val="20"/>
        </w:rPr>
      </w:pPr>
      <w:r w:rsidRPr="00CF546E">
        <w:rPr>
          <w:rFonts w:ascii="Times New Roman" w:hAnsi="Times New Roman" w:cs="Times New Roman"/>
          <w:bCs/>
          <w:sz w:val="20"/>
          <w:szCs w:val="20"/>
        </w:rPr>
        <w:t>Tájékoztatjuk, hogy</w:t>
      </w:r>
      <w:r w:rsidR="00BB4676" w:rsidRPr="00CF546E">
        <w:rPr>
          <w:rFonts w:ascii="Times New Roman" w:hAnsi="Times New Roman" w:cs="Times New Roman"/>
          <w:bCs/>
          <w:sz w:val="20"/>
          <w:szCs w:val="20"/>
        </w:rPr>
        <w:t xml:space="preserve"> amennyiben akár a bejelentő, akár a bejelentésben foglaltakról érdemi információval rendelkező személy olyan adatokat közöl Önről, melyek nem szükségesek a vizsgálat lefolytatásához, úgy ezen személyes adatokat haladéktalanul töröljük.</w:t>
      </w:r>
    </w:p>
    <w:p w14:paraId="26B37D0A" w14:textId="3F6668C2" w:rsidR="00BB4676" w:rsidRPr="00CF546E" w:rsidRDefault="00BB4676" w:rsidP="00363112">
      <w:pPr>
        <w:pBdr>
          <w:top w:val="nil"/>
          <w:left w:val="nil"/>
          <w:bottom w:val="nil"/>
          <w:right w:val="nil"/>
          <w:between w:val="nil"/>
        </w:pBdr>
        <w:spacing w:after="60" w:line="240" w:lineRule="auto"/>
        <w:jc w:val="both"/>
        <w:rPr>
          <w:rFonts w:ascii="Times New Roman" w:hAnsi="Times New Roman" w:cs="Times New Roman"/>
          <w:sz w:val="20"/>
          <w:szCs w:val="20"/>
        </w:rPr>
      </w:pPr>
      <w:r w:rsidRPr="00CF546E">
        <w:rPr>
          <w:rFonts w:ascii="Times New Roman" w:hAnsi="Times New Roman" w:cs="Times New Roman"/>
          <w:sz w:val="20"/>
          <w:szCs w:val="20"/>
        </w:rPr>
        <w:t xml:space="preserve">A bejelentés kivizsgálására irányuló eljárás lefolytatását követő 30 (harminc) napon belül </w:t>
      </w:r>
      <w:proofErr w:type="spellStart"/>
      <w:r w:rsidRPr="00CF546E">
        <w:rPr>
          <w:rFonts w:ascii="Times New Roman" w:hAnsi="Times New Roman" w:cs="Times New Roman"/>
          <w:sz w:val="20"/>
          <w:szCs w:val="20"/>
        </w:rPr>
        <w:t>anonimizáljuk</w:t>
      </w:r>
      <w:proofErr w:type="spellEnd"/>
      <w:r w:rsidRPr="00CF546E">
        <w:rPr>
          <w:rFonts w:ascii="Times New Roman" w:hAnsi="Times New Roman" w:cs="Times New Roman"/>
          <w:sz w:val="20"/>
          <w:szCs w:val="20"/>
        </w:rPr>
        <w:t xml:space="preserve"> az érintettek személyes adatait, ha </w:t>
      </w:r>
    </w:p>
    <w:p w14:paraId="4ED0C2FF" w14:textId="044A3A45" w:rsidR="00BB4676" w:rsidRPr="00CF546E" w:rsidRDefault="00BB4676" w:rsidP="00384803">
      <w:pPr>
        <w:pStyle w:val="Listaszerbekezds"/>
        <w:numPr>
          <w:ilvl w:val="0"/>
          <w:numId w:val="14"/>
        </w:numPr>
        <w:pBdr>
          <w:top w:val="nil"/>
          <w:left w:val="nil"/>
          <w:bottom w:val="nil"/>
          <w:right w:val="nil"/>
          <w:between w:val="nil"/>
        </w:pBdr>
        <w:spacing w:after="40" w:line="240" w:lineRule="auto"/>
        <w:ind w:left="357" w:firstLine="0"/>
        <w:contextualSpacing w:val="0"/>
        <w:jc w:val="both"/>
        <w:rPr>
          <w:rFonts w:ascii="Times New Roman" w:hAnsi="Times New Roman" w:cs="Times New Roman"/>
          <w:sz w:val="20"/>
          <w:szCs w:val="20"/>
        </w:rPr>
      </w:pPr>
      <w:r w:rsidRPr="00CF546E">
        <w:rPr>
          <w:rFonts w:ascii="Times New Roman" w:hAnsi="Times New Roman" w:cs="Times New Roman"/>
          <w:sz w:val="20"/>
          <w:szCs w:val="20"/>
        </w:rPr>
        <w:t>az előzetes vizsgálat eredményeként a bejelentés érdemi kivizsgálását mellőzzük,</w:t>
      </w:r>
    </w:p>
    <w:p w14:paraId="39D58CB9" w14:textId="1B21CAA0" w:rsidR="00BB4676" w:rsidRPr="00CF546E" w:rsidRDefault="00BB4676" w:rsidP="00384803">
      <w:pPr>
        <w:pStyle w:val="Listaszerbekezds"/>
        <w:numPr>
          <w:ilvl w:val="0"/>
          <w:numId w:val="14"/>
        </w:numPr>
        <w:pBdr>
          <w:top w:val="nil"/>
          <w:left w:val="nil"/>
          <w:bottom w:val="nil"/>
          <w:right w:val="nil"/>
          <w:between w:val="nil"/>
        </w:pBdr>
        <w:spacing w:after="40" w:line="240" w:lineRule="auto"/>
        <w:ind w:left="357" w:firstLine="0"/>
        <w:contextualSpacing w:val="0"/>
        <w:jc w:val="both"/>
        <w:rPr>
          <w:rFonts w:ascii="Times New Roman" w:hAnsi="Times New Roman" w:cs="Times New Roman"/>
          <w:sz w:val="20"/>
          <w:szCs w:val="20"/>
        </w:rPr>
      </w:pPr>
      <w:r w:rsidRPr="00CF546E">
        <w:rPr>
          <w:rFonts w:ascii="Times New Roman" w:hAnsi="Times New Roman" w:cs="Times New Roman"/>
          <w:sz w:val="20"/>
          <w:szCs w:val="20"/>
        </w:rPr>
        <w:t>az előzetes vizsgálat eredményeként a bejelentést érdemi vizsgálat nélkül visszautasítjuk,</w:t>
      </w:r>
    </w:p>
    <w:p w14:paraId="6B939F06" w14:textId="3C6B00E8" w:rsidR="00CD266E" w:rsidRPr="00CF546E" w:rsidRDefault="00BB4676" w:rsidP="00363112">
      <w:pPr>
        <w:pStyle w:val="Listaszerbekezds"/>
        <w:numPr>
          <w:ilvl w:val="0"/>
          <w:numId w:val="14"/>
        </w:numPr>
        <w:pBdr>
          <w:top w:val="nil"/>
          <w:left w:val="nil"/>
          <w:bottom w:val="nil"/>
          <w:right w:val="nil"/>
          <w:between w:val="nil"/>
        </w:pBdr>
        <w:spacing w:after="120" w:line="240" w:lineRule="auto"/>
        <w:ind w:left="357" w:firstLine="0"/>
        <w:contextualSpacing w:val="0"/>
        <w:jc w:val="both"/>
        <w:rPr>
          <w:rFonts w:ascii="Times New Roman" w:hAnsi="Times New Roman" w:cs="Times New Roman"/>
          <w:sz w:val="20"/>
          <w:szCs w:val="20"/>
        </w:rPr>
      </w:pPr>
      <w:r w:rsidRPr="00CF546E">
        <w:rPr>
          <w:rFonts w:ascii="Times New Roman" w:hAnsi="Times New Roman" w:cs="Times New Roman"/>
          <w:sz w:val="20"/>
          <w:szCs w:val="20"/>
        </w:rPr>
        <w:t>az érdemi vizsgálat alapján a</w:t>
      </w:r>
      <w:r w:rsidR="00A87AE3" w:rsidRPr="00CF546E">
        <w:rPr>
          <w:rFonts w:ascii="Times New Roman" w:hAnsi="Times New Roman" w:cs="Times New Roman"/>
          <w:sz w:val="20"/>
          <w:szCs w:val="20"/>
        </w:rPr>
        <w:t>z</w:t>
      </w:r>
      <w:r w:rsidRPr="00CF546E">
        <w:rPr>
          <w:rFonts w:ascii="Times New Roman" w:hAnsi="Times New Roman" w:cs="Times New Roman"/>
          <w:sz w:val="20"/>
          <w:szCs w:val="20"/>
        </w:rPr>
        <w:t xml:space="preserve"> </w:t>
      </w:r>
      <w:r w:rsidR="00A87AE3" w:rsidRPr="00CF546E">
        <w:rPr>
          <w:rFonts w:ascii="Times New Roman" w:hAnsi="Times New Roman" w:cs="Times New Roman"/>
          <w:sz w:val="20"/>
          <w:szCs w:val="20"/>
        </w:rPr>
        <w:t xml:space="preserve">a </w:t>
      </w:r>
      <w:r w:rsidRPr="00CF546E">
        <w:rPr>
          <w:rFonts w:ascii="Times New Roman" w:hAnsi="Times New Roman" w:cs="Times New Roman"/>
          <w:sz w:val="20"/>
          <w:szCs w:val="20"/>
        </w:rPr>
        <w:t>dönt</w:t>
      </w:r>
      <w:r w:rsidR="00A87AE3" w:rsidRPr="00CF546E">
        <w:rPr>
          <w:rFonts w:ascii="Times New Roman" w:hAnsi="Times New Roman" w:cs="Times New Roman"/>
          <w:sz w:val="20"/>
          <w:szCs w:val="20"/>
        </w:rPr>
        <w:t>és születik</w:t>
      </w:r>
      <w:r w:rsidRPr="00CF546E">
        <w:rPr>
          <w:rFonts w:ascii="Times New Roman" w:hAnsi="Times New Roman" w:cs="Times New Roman"/>
          <w:sz w:val="20"/>
          <w:szCs w:val="20"/>
        </w:rPr>
        <w:t>, hogy az ügyben további intézkedés megtételére nincs szükség.</w:t>
      </w:r>
    </w:p>
    <w:p w14:paraId="1AFD62C6" w14:textId="6C92056A" w:rsidR="00BB4676" w:rsidRPr="00CF546E" w:rsidRDefault="00A87AE3" w:rsidP="00363112">
      <w:pPr>
        <w:pBdr>
          <w:top w:val="nil"/>
          <w:left w:val="nil"/>
          <w:bottom w:val="nil"/>
          <w:right w:val="nil"/>
          <w:between w:val="nil"/>
        </w:pBdr>
        <w:spacing w:after="120" w:line="240" w:lineRule="auto"/>
        <w:jc w:val="both"/>
        <w:rPr>
          <w:rFonts w:ascii="Times New Roman" w:hAnsi="Times New Roman" w:cs="Times New Roman"/>
          <w:sz w:val="20"/>
          <w:szCs w:val="20"/>
        </w:rPr>
      </w:pPr>
      <w:r w:rsidRPr="00CF546E">
        <w:rPr>
          <w:rFonts w:ascii="Times New Roman" w:hAnsi="Times New Roman" w:cs="Times New Roman"/>
          <w:sz w:val="20"/>
          <w:szCs w:val="20"/>
        </w:rPr>
        <w:t xml:space="preserve">A bejelentés kivizsgálására irányuló eljárás lefolytatását követő 30 (harminc) napon belül </w:t>
      </w:r>
      <w:proofErr w:type="spellStart"/>
      <w:r w:rsidRPr="00CF546E">
        <w:rPr>
          <w:rFonts w:ascii="Times New Roman" w:hAnsi="Times New Roman" w:cs="Times New Roman"/>
          <w:sz w:val="20"/>
          <w:szCs w:val="20"/>
        </w:rPr>
        <w:t>anonimizáljuk</w:t>
      </w:r>
      <w:proofErr w:type="spellEnd"/>
      <w:r w:rsidRPr="00CF546E">
        <w:rPr>
          <w:rFonts w:ascii="Times New Roman" w:hAnsi="Times New Roman" w:cs="Times New Roman"/>
          <w:sz w:val="20"/>
          <w:szCs w:val="20"/>
        </w:rPr>
        <w:t xml:space="preserve"> a bejelentő (ha adatait megadta és azok továbbításához, illetve személyes meghallgatásához hozzájárult) és a bejelentésben foglaltakról érdemi információval rendelkező személy adatait akkor is, ha Társaságunk ügyvezetése úgy dönt, hogy a bejelentésben szereplő magatartás miatt további intézkedés megtétele szükséges (pl. hatósági eljárás kezdeményezése, bejelentett személy felelősségre vonása).</w:t>
      </w:r>
    </w:p>
    <w:p w14:paraId="7303BCA4" w14:textId="4501D09B" w:rsidR="00A87AE3" w:rsidRPr="00384803" w:rsidRDefault="00A87AE3" w:rsidP="00363112">
      <w:pPr>
        <w:pBdr>
          <w:top w:val="nil"/>
          <w:left w:val="nil"/>
          <w:bottom w:val="nil"/>
          <w:right w:val="nil"/>
          <w:between w:val="nil"/>
        </w:pBdr>
        <w:spacing w:after="120" w:line="240" w:lineRule="auto"/>
        <w:jc w:val="both"/>
        <w:rPr>
          <w:rFonts w:ascii="Times New Roman" w:hAnsi="Times New Roman" w:cs="Times New Roman"/>
          <w:sz w:val="20"/>
          <w:szCs w:val="20"/>
        </w:rPr>
      </w:pPr>
      <w:r w:rsidRPr="00CF546E">
        <w:rPr>
          <w:rFonts w:ascii="Times New Roman" w:hAnsi="Times New Roman" w:cs="Times New Roman"/>
          <w:sz w:val="20"/>
          <w:szCs w:val="20"/>
        </w:rPr>
        <w:t>Ha a bejelentés kivizsgálását követően megállapításra kerül, hogy az abban foglalt magatartás sérti a jogszabályokat és/vagy Társaságunk valamely belső szabályzatát, melyre tekintettel ügyvezetésünk a jogsértő helyzet mielőbbi orvoslása és a bejelentett személy felelősségre vonása érdekében további intézkedéseket tesz, úgy a bejelentett adatait mindaddig kezeljük, amíg ezen eljárások jogerősen le</w:t>
      </w:r>
      <w:r w:rsidR="00975FEE" w:rsidRPr="00CF546E">
        <w:rPr>
          <w:rFonts w:ascii="Times New Roman" w:hAnsi="Times New Roman" w:cs="Times New Roman"/>
          <w:sz w:val="20"/>
          <w:szCs w:val="20"/>
        </w:rPr>
        <w:t xml:space="preserve"> nem </w:t>
      </w:r>
      <w:r w:rsidRPr="00CF546E">
        <w:rPr>
          <w:rFonts w:ascii="Times New Roman" w:hAnsi="Times New Roman" w:cs="Times New Roman"/>
          <w:sz w:val="20"/>
          <w:szCs w:val="20"/>
        </w:rPr>
        <w:t>zár</w:t>
      </w:r>
      <w:r w:rsidR="00975FEE" w:rsidRPr="00CF546E">
        <w:rPr>
          <w:rFonts w:ascii="Times New Roman" w:hAnsi="Times New Roman" w:cs="Times New Roman"/>
          <w:sz w:val="20"/>
          <w:szCs w:val="20"/>
        </w:rPr>
        <w:t>ulnak.</w:t>
      </w:r>
    </w:p>
    <w:p w14:paraId="3090E033" w14:textId="77777777" w:rsidR="00517C61" w:rsidRPr="00384803" w:rsidRDefault="00517C6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 xml:space="preserve">Személyes adatok címzettjei </w:t>
      </w:r>
    </w:p>
    <w:p w14:paraId="3869197C" w14:textId="4CF2E319" w:rsidR="00A3387E" w:rsidRPr="00384803" w:rsidRDefault="00545B93" w:rsidP="00363112">
      <w:pPr>
        <w:spacing w:line="240" w:lineRule="auto"/>
        <w:jc w:val="both"/>
        <w:rPr>
          <w:sz w:val="20"/>
          <w:szCs w:val="20"/>
        </w:rPr>
      </w:pPr>
      <w:r w:rsidRPr="00384803">
        <w:rPr>
          <w:rFonts w:ascii="Times New Roman" w:hAnsi="Times New Roman" w:cs="Times New Roman"/>
          <w:bCs/>
          <w:sz w:val="20"/>
          <w:szCs w:val="20"/>
        </w:rPr>
        <w:t>Tájékoztatjuk, hogy</w:t>
      </w:r>
      <w:r w:rsidR="00A3387E" w:rsidRPr="00384803">
        <w:rPr>
          <w:rFonts w:ascii="Times New Roman" w:hAnsi="Times New Roman" w:cs="Times New Roman"/>
          <w:bCs/>
          <w:sz w:val="20"/>
          <w:szCs w:val="20"/>
        </w:rPr>
        <w:t xml:space="preserve"> Társaságunk</w:t>
      </w:r>
      <w:r w:rsidRPr="00384803">
        <w:rPr>
          <w:rFonts w:ascii="Times New Roman" w:hAnsi="Times New Roman" w:cs="Times New Roman"/>
          <w:bCs/>
          <w:sz w:val="20"/>
          <w:szCs w:val="20"/>
        </w:rPr>
        <w:t xml:space="preserve"> </w:t>
      </w:r>
      <w:r w:rsidR="00A3387E" w:rsidRPr="00384803">
        <w:rPr>
          <w:rFonts w:ascii="Times New Roman" w:hAnsi="Times New Roman" w:cs="Times New Roman"/>
          <w:sz w:val="20"/>
          <w:szCs w:val="20"/>
        </w:rPr>
        <w:t>részéről az egyes bejelentések kivizsgálásá</w:t>
      </w:r>
      <w:r w:rsidR="002D27B7" w:rsidRPr="00384803">
        <w:rPr>
          <w:rFonts w:ascii="Times New Roman" w:hAnsi="Times New Roman" w:cs="Times New Roman"/>
          <w:sz w:val="20"/>
          <w:szCs w:val="20"/>
        </w:rPr>
        <w:t xml:space="preserve">ra kijelölt </w:t>
      </w:r>
      <w:r w:rsidR="00A3387E" w:rsidRPr="00384803">
        <w:rPr>
          <w:rFonts w:ascii="Times New Roman" w:hAnsi="Times New Roman" w:cs="Times New Roman"/>
          <w:sz w:val="20"/>
          <w:szCs w:val="20"/>
        </w:rPr>
        <w:t>személy (eseti vizsgáló) jogosult kezelni a</w:t>
      </w:r>
      <w:r w:rsidR="002D27B7" w:rsidRPr="00384803">
        <w:rPr>
          <w:rFonts w:ascii="Times New Roman" w:hAnsi="Times New Roman" w:cs="Times New Roman"/>
          <w:sz w:val="20"/>
          <w:szCs w:val="20"/>
        </w:rPr>
        <w:t xml:space="preserve"> személyes </w:t>
      </w:r>
      <w:r w:rsidR="00A3387E" w:rsidRPr="00384803">
        <w:rPr>
          <w:rFonts w:ascii="Times New Roman" w:hAnsi="Times New Roman" w:cs="Times New Roman"/>
          <w:sz w:val="20"/>
          <w:szCs w:val="20"/>
        </w:rPr>
        <w:t>adat</w:t>
      </w:r>
      <w:r w:rsidR="002D27B7" w:rsidRPr="00384803">
        <w:rPr>
          <w:rFonts w:ascii="Times New Roman" w:hAnsi="Times New Roman" w:cs="Times New Roman"/>
          <w:sz w:val="20"/>
          <w:szCs w:val="20"/>
        </w:rPr>
        <w:t>okat</w:t>
      </w:r>
      <w:r w:rsidR="00A3387E" w:rsidRPr="00384803">
        <w:rPr>
          <w:rFonts w:ascii="Times New Roman" w:hAnsi="Times New Roman" w:cs="Times New Roman"/>
          <w:sz w:val="20"/>
          <w:szCs w:val="20"/>
        </w:rPr>
        <w:t xml:space="preserve">. Az eseti vizsgáló az alábbi személyek adatait kezeli: a bejelentő (amennyiben nem anonim módon tett bejelentést, illetve, ha adatai továbbításához hozzájárult), a bejelentett, valamint a bejelentésben foglaltakról érdemi információval rendelkező </w:t>
      </w:r>
      <w:r w:rsidR="002D27B7" w:rsidRPr="00384803">
        <w:rPr>
          <w:rFonts w:ascii="Times New Roman" w:hAnsi="Times New Roman" w:cs="Times New Roman"/>
          <w:sz w:val="20"/>
          <w:szCs w:val="20"/>
        </w:rPr>
        <w:t>személy</w:t>
      </w:r>
      <w:r w:rsidR="00A3387E" w:rsidRPr="00384803">
        <w:rPr>
          <w:rFonts w:ascii="Times New Roman" w:hAnsi="Times New Roman" w:cs="Times New Roman"/>
          <w:sz w:val="20"/>
          <w:szCs w:val="20"/>
        </w:rPr>
        <w:t xml:space="preserve">. </w:t>
      </w:r>
      <w:r w:rsidR="002D27B7" w:rsidRPr="00384803">
        <w:rPr>
          <w:rFonts w:ascii="Times New Roman" w:hAnsi="Times New Roman" w:cs="Times New Roman"/>
          <w:sz w:val="20"/>
          <w:szCs w:val="20"/>
        </w:rPr>
        <w:t>Ha</w:t>
      </w:r>
      <w:r w:rsidR="00A3387E" w:rsidRPr="00384803">
        <w:rPr>
          <w:rFonts w:ascii="Times New Roman" w:hAnsi="Times New Roman" w:cs="Times New Roman"/>
          <w:sz w:val="20"/>
          <w:szCs w:val="20"/>
        </w:rPr>
        <w:t xml:space="preserve"> a bejelentés </w:t>
      </w:r>
      <w:r w:rsidR="002D27B7" w:rsidRPr="00384803">
        <w:rPr>
          <w:rFonts w:ascii="Times New Roman" w:hAnsi="Times New Roman" w:cs="Times New Roman"/>
          <w:sz w:val="20"/>
          <w:szCs w:val="20"/>
        </w:rPr>
        <w:t xml:space="preserve">Társaságunk </w:t>
      </w:r>
      <w:r w:rsidR="00A3387E" w:rsidRPr="00384803">
        <w:rPr>
          <w:rFonts w:ascii="Times New Roman" w:hAnsi="Times New Roman" w:cs="Times New Roman"/>
          <w:sz w:val="20"/>
          <w:szCs w:val="20"/>
        </w:rPr>
        <w:t xml:space="preserve">ügyvezetőjére vonatkozik, úgy nem az eseti vizsgáló, hanem </w:t>
      </w:r>
      <w:r w:rsidR="003E4178" w:rsidRPr="00384803">
        <w:rPr>
          <w:rFonts w:ascii="Times New Roman" w:hAnsi="Times New Roman" w:cs="Times New Roman"/>
          <w:sz w:val="20"/>
          <w:szCs w:val="20"/>
        </w:rPr>
        <w:t>Társaságunk t</w:t>
      </w:r>
      <w:r w:rsidR="00A3387E" w:rsidRPr="00384803">
        <w:rPr>
          <w:rFonts w:ascii="Times New Roman" w:hAnsi="Times New Roman" w:cs="Times New Roman"/>
          <w:sz w:val="20"/>
          <w:szCs w:val="20"/>
        </w:rPr>
        <w:t>ulajdonos által a kivizsgálás lefolytatására kijelölt személy kezeli az adat</w:t>
      </w:r>
      <w:r w:rsidR="003E4178" w:rsidRPr="00384803">
        <w:rPr>
          <w:rFonts w:ascii="Times New Roman" w:hAnsi="Times New Roman" w:cs="Times New Roman"/>
          <w:sz w:val="20"/>
          <w:szCs w:val="20"/>
        </w:rPr>
        <w:t>okat</w:t>
      </w:r>
      <w:r w:rsidR="00A3387E" w:rsidRPr="00384803">
        <w:rPr>
          <w:rFonts w:ascii="Times New Roman" w:hAnsi="Times New Roman" w:cs="Times New Roman"/>
          <w:sz w:val="20"/>
          <w:szCs w:val="20"/>
        </w:rPr>
        <w:t>.</w:t>
      </w:r>
      <w:r w:rsidR="00A3387E" w:rsidRPr="00384803">
        <w:rPr>
          <w:sz w:val="20"/>
          <w:szCs w:val="20"/>
        </w:rPr>
        <w:t xml:space="preserve"> </w:t>
      </w:r>
    </w:p>
    <w:p w14:paraId="1172FBFD" w14:textId="77777777" w:rsidR="003E4178" w:rsidRPr="00384803" w:rsidRDefault="003E4178" w:rsidP="00363112">
      <w:pPr>
        <w:spacing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A bejelentés alapján indult vizsgálat lezárásáig vagy a vizsgálat eredményeképpen történő formális felelősségre vonás kezdeményezéséig az érintettek adatai a fenti személyeken túl Társaságunk más szervezeti egységével vagy munkatársával nem kerülnek megosztásra.</w:t>
      </w:r>
    </w:p>
    <w:p w14:paraId="33038D41" w14:textId="3C6E4721" w:rsidR="00A3387E" w:rsidRPr="00384803" w:rsidRDefault="00A3387E" w:rsidP="00363112">
      <w:pPr>
        <w:spacing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Az érintettek adataihoz hozzáféréssel rendelkeznek és </w:t>
      </w:r>
      <w:r w:rsidR="003E4178" w:rsidRPr="00384803">
        <w:rPr>
          <w:rFonts w:ascii="Times New Roman" w:hAnsi="Times New Roman" w:cs="Times New Roman"/>
          <w:bCs/>
          <w:sz w:val="20"/>
          <w:szCs w:val="20"/>
        </w:rPr>
        <w:t xml:space="preserve">azokat </w:t>
      </w:r>
      <w:r w:rsidRPr="00384803">
        <w:rPr>
          <w:rFonts w:ascii="Times New Roman" w:hAnsi="Times New Roman" w:cs="Times New Roman"/>
          <w:bCs/>
          <w:sz w:val="20"/>
          <w:szCs w:val="20"/>
        </w:rPr>
        <w:t xml:space="preserve">kezelik mindazon közreműködők (pl. jogi tanácsadó, szakértő, tanú stb.), akik a vizsgálat lefolytatásában részt vesznek azzal, hogy ezen személyek részére kizárólag azon adatok átadására kerül sor, ami feltétlenül szükséges ahhoz, hogy ők a vizsgálat eredményes lefolytatásához érdemben hozzá tudjanak járulni. </w:t>
      </w:r>
    </w:p>
    <w:p w14:paraId="29B46570" w14:textId="7C769ADD" w:rsidR="00A3387E" w:rsidRPr="00384803" w:rsidRDefault="00A3387E" w:rsidP="00363112">
      <w:pPr>
        <w:spacing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A bejelentés során személyazonosságát felfedő </w:t>
      </w:r>
      <w:r w:rsidR="00363112" w:rsidRPr="00384803">
        <w:rPr>
          <w:rFonts w:ascii="Times New Roman" w:hAnsi="Times New Roman" w:cs="Times New Roman"/>
          <w:sz w:val="20"/>
          <w:szCs w:val="20"/>
        </w:rPr>
        <w:t>érintett</w:t>
      </w:r>
      <w:r w:rsidRPr="00384803">
        <w:rPr>
          <w:rFonts w:ascii="Times New Roman" w:hAnsi="Times New Roman" w:cs="Times New Roman"/>
          <w:sz w:val="20"/>
          <w:szCs w:val="20"/>
        </w:rPr>
        <w:t xml:space="preserve"> nevét és címét önálló adatkezelőként kezeli a Magyar Posta Zrt. (székhelye: 1138 Budapest, Dunavirág utca 2-6.; cégjegyzékszáma: Cg.01-10-042463; honlap: </w:t>
      </w:r>
      <w:hyperlink r:id="rId9" w:history="1">
        <w:r w:rsidRPr="00384803">
          <w:rPr>
            <w:rStyle w:val="Hiperhivatkozs"/>
            <w:rFonts w:ascii="Times New Roman" w:hAnsi="Times New Roman" w:cs="Times New Roman"/>
            <w:sz w:val="20"/>
            <w:szCs w:val="20"/>
          </w:rPr>
          <w:t>www.posta.hu</w:t>
        </w:r>
      </w:hyperlink>
      <w:r w:rsidRPr="00384803">
        <w:rPr>
          <w:rFonts w:ascii="Times New Roman" w:hAnsi="Times New Roman" w:cs="Times New Roman"/>
          <w:sz w:val="20"/>
          <w:szCs w:val="20"/>
        </w:rPr>
        <w:t xml:space="preserve">), melynek </w:t>
      </w:r>
      <w:r w:rsidR="003E4178" w:rsidRPr="00384803">
        <w:rPr>
          <w:rFonts w:ascii="Times New Roman" w:hAnsi="Times New Roman" w:cs="Times New Roman"/>
          <w:sz w:val="20"/>
          <w:szCs w:val="20"/>
        </w:rPr>
        <w:t xml:space="preserve">postai </w:t>
      </w:r>
      <w:r w:rsidRPr="00384803">
        <w:rPr>
          <w:rFonts w:ascii="Times New Roman" w:hAnsi="Times New Roman" w:cs="Times New Roman"/>
          <w:sz w:val="20"/>
          <w:szCs w:val="20"/>
        </w:rPr>
        <w:t>szolgáltatás</w:t>
      </w:r>
      <w:r w:rsidR="003E4178" w:rsidRPr="00384803">
        <w:rPr>
          <w:rFonts w:ascii="Times New Roman" w:hAnsi="Times New Roman" w:cs="Times New Roman"/>
          <w:sz w:val="20"/>
          <w:szCs w:val="20"/>
        </w:rPr>
        <w:t xml:space="preserve">át a bejelentő-védelmi ügyvéd </w:t>
      </w:r>
      <w:r w:rsidRPr="00384803">
        <w:rPr>
          <w:rFonts w:ascii="Times New Roman" w:hAnsi="Times New Roman" w:cs="Times New Roman"/>
          <w:sz w:val="20"/>
          <w:szCs w:val="20"/>
        </w:rPr>
        <w:t>igénybe ves</w:t>
      </w:r>
      <w:r w:rsidR="003E4178" w:rsidRPr="00384803">
        <w:rPr>
          <w:rFonts w:ascii="Times New Roman" w:hAnsi="Times New Roman" w:cs="Times New Roman"/>
          <w:sz w:val="20"/>
          <w:szCs w:val="20"/>
        </w:rPr>
        <w:t xml:space="preserve">zi </w:t>
      </w:r>
      <w:r w:rsidRPr="00384803">
        <w:rPr>
          <w:rFonts w:ascii="Times New Roman" w:hAnsi="Times New Roman" w:cs="Times New Roman"/>
          <w:sz w:val="20"/>
          <w:szCs w:val="20"/>
        </w:rPr>
        <w:t>ahhoz, hogy a bejelentő részére a tájékoztató, illetve az információkérő levele</w:t>
      </w:r>
      <w:r w:rsidR="00363112" w:rsidRPr="00384803">
        <w:rPr>
          <w:rFonts w:ascii="Times New Roman" w:hAnsi="Times New Roman" w:cs="Times New Roman"/>
          <w:sz w:val="20"/>
          <w:szCs w:val="20"/>
        </w:rPr>
        <w:t>ke</w:t>
      </w:r>
      <w:r w:rsidRPr="00384803">
        <w:rPr>
          <w:rFonts w:ascii="Times New Roman" w:hAnsi="Times New Roman" w:cs="Times New Roman"/>
          <w:sz w:val="20"/>
          <w:szCs w:val="20"/>
        </w:rPr>
        <w:t>t e</w:t>
      </w:r>
      <w:r w:rsidR="003E4178" w:rsidRPr="00384803">
        <w:rPr>
          <w:rFonts w:ascii="Times New Roman" w:hAnsi="Times New Roman" w:cs="Times New Roman"/>
          <w:sz w:val="20"/>
          <w:szCs w:val="20"/>
        </w:rPr>
        <w:t>l</w:t>
      </w:r>
      <w:r w:rsidR="00D479D0" w:rsidRPr="00384803">
        <w:rPr>
          <w:rFonts w:ascii="Times New Roman" w:hAnsi="Times New Roman" w:cs="Times New Roman"/>
          <w:sz w:val="20"/>
          <w:szCs w:val="20"/>
        </w:rPr>
        <w:t xml:space="preserve"> tudja juttatni</w:t>
      </w:r>
      <w:r w:rsidRPr="00384803">
        <w:rPr>
          <w:rFonts w:ascii="Times New Roman" w:hAnsi="Times New Roman" w:cs="Times New Roman"/>
          <w:sz w:val="20"/>
          <w:szCs w:val="20"/>
        </w:rPr>
        <w:t>.</w:t>
      </w:r>
    </w:p>
    <w:p w14:paraId="5F7C36EC" w14:textId="206EE8AB" w:rsidR="003E4178" w:rsidRPr="00384803" w:rsidRDefault="003E4178" w:rsidP="00363112">
      <w:pPr>
        <w:spacing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A bejelentő-védelmi ügyvéd a bejelentések fogadására szolgáló levelezőrendszer üzemeltetéséhez, illetve az ahhoz kapcsolódó tárhelyszolgáltatási feladatok ellátásához az alábbi adatfeldolgozó segítségét veszi igénybe: </w:t>
      </w:r>
      <w:proofErr w:type="spellStart"/>
      <w:r w:rsidR="00D66B07" w:rsidRPr="00D66B07">
        <w:rPr>
          <w:rFonts w:ascii="Times New Roman" w:hAnsi="Times New Roman" w:cs="Times New Roman"/>
          <w:sz w:val="20"/>
          <w:szCs w:val="20"/>
        </w:rPr>
        <w:t>Rackhost</w:t>
      </w:r>
      <w:proofErr w:type="spellEnd"/>
      <w:r w:rsidR="00D66B07" w:rsidRPr="00D66B07">
        <w:rPr>
          <w:rFonts w:ascii="Times New Roman" w:hAnsi="Times New Roman" w:cs="Times New Roman"/>
          <w:sz w:val="20"/>
          <w:szCs w:val="20"/>
        </w:rPr>
        <w:t xml:space="preserve"> Zrt. (székhely: 6722 Szeged, Tisza Lajos körút 41., e-mail: </w:t>
      </w:r>
      <w:hyperlink r:id="rId10" w:history="1">
        <w:r w:rsidR="00D66B07" w:rsidRPr="00BC7716">
          <w:rPr>
            <w:rStyle w:val="Hiperhivatkozs"/>
            <w:rFonts w:ascii="Times New Roman" w:hAnsi="Times New Roman" w:cs="Times New Roman"/>
            <w:sz w:val="20"/>
            <w:szCs w:val="20"/>
          </w:rPr>
          <w:t>info@rackhost.hu</w:t>
        </w:r>
      </w:hyperlink>
      <w:r w:rsidR="00D66B07" w:rsidRPr="00D66B07">
        <w:rPr>
          <w:rFonts w:ascii="Times New Roman" w:hAnsi="Times New Roman" w:cs="Times New Roman"/>
          <w:sz w:val="20"/>
          <w:szCs w:val="20"/>
        </w:rPr>
        <w:t>)</w:t>
      </w:r>
      <w:r w:rsidR="00D66B07">
        <w:rPr>
          <w:rFonts w:ascii="Times New Roman" w:hAnsi="Times New Roman" w:cs="Times New Roman"/>
          <w:sz w:val="20"/>
          <w:szCs w:val="20"/>
        </w:rPr>
        <w:t>.</w:t>
      </w:r>
      <w:r w:rsidRPr="00384803">
        <w:rPr>
          <w:rFonts w:ascii="Times New Roman" w:hAnsi="Times New Roman" w:cs="Times New Roman"/>
          <w:sz w:val="20"/>
          <w:szCs w:val="20"/>
        </w:rPr>
        <w:t xml:space="preserve"> Tájékoztatjuk, hogy</w:t>
      </w:r>
      <w:r w:rsidR="002A2D67" w:rsidRPr="00384803">
        <w:rPr>
          <w:rFonts w:ascii="Times New Roman" w:hAnsi="Times New Roman" w:cs="Times New Roman"/>
          <w:sz w:val="20"/>
          <w:szCs w:val="20"/>
        </w:rPr>
        <w:t xml:space="preserve"> az adatfeldolgozó az adatkezelés vonatkozásában semmilyen érdemi döntést nem hozhat, a részére átadott, és így tudomására jutó személyes adatokat kizárólag a bejelentő-védelmi ügyvéd utasításai szerint kezelheti, azokon saját céljaira semmiféle adatkezelési műveletet nem végezhet. A bejelentő-védelmi ügyvéd az adatfeldolgozóval írásba foglalt, a fentieket is rögzítő adatfeldolgozási szerződést is kötött.</w:t>
      </w:r>
    </w:p>
    <w:p w14:paraId="08A45062" w14:textId="5151FA58" w:rsidR="00A3387E" w:rsidRPr="00384803" w:rsidRDefault="00A3387E" w:rsidP="00363112">
      <w:pPr>
        <w:spacing w:line="240" w:lineRule="auto"/>
        <w:jc w:val="both"/>
        <w:rPr>
          <w:rFonts w:ascii="Times New Roman" w:hAnsi="Times New Roman" w:cs="Times New Roman"/>
          <w:sz w:val="20"/>
          <w:szCs w:val="20"/>
        </w:rPr>
      </w:pPr>
      <w:r w:rsidRPr="00384803">
        <w:rPr>
          <w:rFonts w:ascii="Times New Roman" w:hAnsi="Times New Roman" w:cs="Times New Roman"/>
          <w:sz w:val="20"/>
          <w:szCs w:val="20"/>
        </w:rPr>
        <w:lastRenderedPageBreak/>
        <w:t xml:space="preserve">A bejelentő adatai (nem anonim bejelentés esetén) átadásra kerülnek a büntető/szabálysértési eljárás lefolytatására jogosult hatóság részére, ha a bejelentő rosszhiszeműen és nyilvánvalóan valótlan tartalmú bejelentést tesz és ezzel bűncselekmény vagy szabálysértés elkövetésére utaló körülmény merül fel. A rosszhiszeműen valótlan bejelentést tevő </w:t>
      </w:r>
      <w:r w:rsidR="003E4178" w:rsidRPr="00384803">
        <w:rPr>
          <w:rFonts w:ascii="Times New Roman" w:hAnsi="Times New Roman" w:cs="Times New Roman"/>
          <w:sz w:val="20"/>
          <w:szCs w:val="20"/>
        </w:rPr>
        <w:t xml:space="preserve">érintett </w:t>
      </w:r>
      <w:r w:rsidRPr="00384803">
        <w:rPr>
          <w:rFonts w:ascii="Times New Roman" w:hAnsi="Times New Roman" w:cs="Times New Roman"/>
          <w:sz w:val="20"/>
          <w:szCs w:val="20"/>
        </w:rPr>
        <w:t>adatai átadásra kerülnek továbbá az eljárás kezdeményezésére, illetve lefolytatására jogosult szervnek vagy személynek akkor is, ha alappal valószínűsíthető, hogy a bejelentéssel másnak jogellenes kárt vagy egyéb jogsérelmet okozott.</w:t>
      </w:r>
    </w:p>
    <w:p w14:paraId="22AC7926" w14:textId="542EE3CF" w:rsidR="00A3387E" w:rsidRPr="00384803" w:rsidRDefault="00A3387E" w:rsidP="00363112">
      <w:pPr>
        <w:spacing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Abban az esetben, ha a bejelentett </w:t>
      </w:r>
      <w:r w:rsidR="003E4178" w:rsidRPr="00384803">
        <w:rPr>
          <w:rFonts w:ascii="Times New Roman" w:hAnsi="Times New Roman" w:cs="Times New Roman"/>
          <w:sz w:val="20"/>
          <w:szCs w:val="20"/>
        </w:rPr>
        <w:t xml:space="preserve">személlyel </w:t>
      </w:r>
      <w:r w:rsidRPr="00384803">
        <w:rPr>
          <w:rFonts w:ascii="Times New Roman" w:hAnsi="Times New Roman" w:cs="Times New Roman"/>
          <w:sz w:val="20"/>
          <w:szCs w:val="20"/>
        </w:rPr>
        <w:t>szemben a bejelentés alapjául szolgáló magatartás miatt hatósági eljárást kezdeményez</w:t>
      </w:r>
      <w:r w:rsidR="003E4178" w:rsidRPr="00384803">
        <w:rPr>
          <w:rFonts w:ascii="Times New Roman" w:hAnsi="Times New Roman" w:cs="Times New Roman"/>
          <w:sz w:val="20"/>
          <w:szCs w:val="20"/>
        </w:rPr>
        <w:t>ésére kerül sor</w:t>
      </w:r>
      <w:r w:rsidRPr="00384803">
        <w:rPr>
          <w:rFonts w:ascii="Times New Roman" w:hAnsi="Times New Roman" w:cs="Times New Roman"/>
          <w:sz w:val="20"/>
          <w:szCs w:val="20"/>
        </w:rPr>
        <w:t>, az érintett adatai a hatóság részére – a hatósági eljárás eredményes lefolytatásához szükséges mértékben – átadásra kerülnek.</w:t>
      </w:r>
    </w:p>
    <w:p w14:paraId="4DB06D76" w14:textId="48AB5ED7" w:rsidR="00A3387E" w:rsidRPr="00384803" w:rsidRDefault="003E4178" w:rsidP="00363112">
      <w:pPr>
        <w:spacing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Tájékoztatjuk, hogy Társaságunk </w:t>
      </w:r>
      <w:r w:rsidR="00A3387E" w:rsidRPr="00384803">
        <w:rPr>
          <w:rFonts w:ascii="Times New Roman" w:hAnsi="Times New Roman" w:cs="Times New Roman"/>
          <w:sz w:val="20"/>
          <w:szCs w:val="20"/>
        </w:rPr>
        <w:t>nem továbbít személyes adatokat sem harmadik országban működő adatkezelő vagy adatfeldolgozó, sem nemzetközi szervezet részére.</w:t>
      </w:r>
    </w:p>
    <w:p w14:paraId="2F305E0F" w14:textId="592DA76B" w:rsidR="00517C61" w:rsidRPr="00384803" w:rsidRDefault="00517C6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Érintetti jog</w:t>
      </w:r>
      <w:r w:rsidR="007D3E39" w:rsidRPr="00384803">
        <w:rPr>
          <w:rFonts w:ascii="Times New Roman" w:hAnsi="Times New Roman" w:cs="Times New Roman"/>
          <w:b/>
          <w:sz w:val="20"/>
          <w:szCs w:val="20"/>
        </w:rPr>
        <w:t>ok, illetve azok érvényesítése</w:t>
      </w:r>
    </w:p>
    <w:p w14:paraId="477C8B76" w14:textId="63D856AB" w:rsidR="00BF30EE" w:rsidRPr="00384803" w:rsidRDefault="006B7E29" w:rsidP="00543174">
      <w:pPr>
        <w:pStyle w:val="Listaszerbekezds"/>
        <w:numPr>
          <w:ilvl w:val="1"/>
          <w:numId w:val="1"/>
        </w:numPr>
        <w:spacing w:before="200" w:after="120" w:line="240" w:lineRule="auto"/>
        <w:ind w:left="1434" w:hanging="357"/>
        <w:contextualSpacing w:val="0"/>
        <w:jc w:val="both"/>
        <w:rPr>
          <w:rFonts w:ascii="Times New Roman" w:hAnsi="Times New Roman" w:cs="Times New Roman"/>
          <w:bCs/>
          <w:sz w:val="20"/>
          <w:szCs w:val="20"/>
          <w:u w:val="single"/>
        </w:rPr>
      </w:pPr>
      <w:r w:rsidRPr="00384803">
        <w:rPr>
          <w:rFonts w:ascii="Times New Roman" w:hAnsi="Times New Roman" w:cs="Times New Roman"/>
          <w:bCs/>
          <w:sz w:val="20"/>
          <w:szCs w:val="20"/>
          <w:u w:val="single"/>
        </w:rPr>
        <w:t>H</w:t>
      </w:r>
      <w:r w:rsidR="00BF30EE" w:rsidRPr="00384803">
        <w:rPr>
          <w:rFonts w:ascii="Times New Roman" w:hAnsi="Times New Roman" w:cs="Times New Roman"/>
          <w:bCs/>
          <w:sz w:val="20"/>
          <w:szCs w:val="20"/>
          <w:u w:val="single"/>
        </w:rPr>
        <w:t>ozzáférés</w:t>
      </w:r>
      <w:r w:rsidRPr="00384803">
        <w:rPr>
          <w:rFonts w:ascii="Times New Roman" w:hAnsi="Times New Roman" w:cs="Times New Roman"/>
          <w:bCs/>
          <w:sz w:val="20"/>
          <w:szCs w:val="20"/>
          <w:u w:val="single"/>
        </w:rPr>
        <w:t xml:space="preserve"> a személyes adatokhoz</w:t>
      </w:r>
    </w:p>
    <w:p w14:paraId="3F96A896" w14:textId="77777777" w:rsidR="001361BA" w:rsidRPr="00384803" w:rsidRDefault="001361BA"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Tájékoztatjuk, hogy az általunk végzett adatkezelési tevékenységekről, illetve az általunk kezelt személyes adatokról Ön bármikor felvilágosítást kérhet és kaphat. Írásbeli kérelme alapján az Ön rendelkezésére bocsátjuk kezelt adatainak másolatát, tájékoztatjuk az adatkezelés céljáról, jogalapjáról és azon címzettekről, akikkel személyes adatait közöljük, az adattárolás tervezett időtartamáról, valamint az adatkezelés során Önt megillető jogokról. </w:t>
      </w:r>
    </w:p>
    <w:p w14:paraId="16AAA153" w14:textId="4C0038FA" w:rsidR="006B7E29" w:rsidRPr="00384803" w:rsidRDefault="001361BA"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A kérelem teljesítése első alkalommal ingyenes, azonban abban az esetben, ha az adatokról a kérelem teljesítését követően Ön további másolatokat igényel, és/vagy rövid időn belül újra azonos tartalommal terjeszti elő kérelmét, úgy annak teljesítéséért külön díjat számíthatunk fel, melynek pontos mértékéről a kérelemre adott válaszunkban adunk tájékoztatást. Felhívjuk figyelmét arra, hogy kérelmét csak abban az esetben és olyan mértékig tudjuk teljesíteni, amennyiben az nem sérti más természetes személyek jogait és szabadságát</w:t>
      </w:r>
      <w:r w:rsidR="00655FE2" w:rsidRPr="00384803">
        <w:rPr>
          <w:rFonts w:ascii="Times New Roman" w:hAnsi="Times New Roman" w:cs="Times New Roman"/>
          <w:bCs/>
          <w:sz w:val="20"/>
          <w:szCs w:val="20"/>
        </w:rPr>
        <w:t>.</w:t>
      </w:r>
    </w:p>
    <w:p w14:paraId="3AC18B10" w14:textId="6F49E2B0" w:rsidR="007B4B8C" w:rsidRPr="00384803" w:rsidRDefault="007B4B8C"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Felhívjuk a figyelmet arra, hogy amennyiben </w:t>
      </w:r>
      <w:r w:rsidR="00C836BD" w:rsidRPr="00384803">
        <w:rPr>
          <w:rFonts w:ascii="Times New Roman" w:hAnsi="Times New Roman" w:cs="Times New Roman"/>
          <w:bCs/>
          <w:sz w:val="20"/>
          <w:szCs w:val="20"/>
        </w:rPr>
        <w:t xml:space="preserve">Ön olyan minőségben </w:t>
      </w:r>
      <w:r w:rsidRPr="00384803">
        <w:rPr>
          <w:rFonts w:ascii="Times New Roman" w:hAnsi="Times New Roman" w:cs="Times New Roman"/>
          <w:bCs/>
          <w:sz w:val="20"/>
          <w:szCs w:val="20"/>
        </w:rPr>
        <w:t>gyakorolja hozzáférési jogát,</w:t>
      </w:r>
      <w:r w:rsidR="00C836BD" w:rsidRPr="00384803">
        <w:rPr>
          <w:rFonts w:ascii="Times New Roman" w:hAnsi="Times New Roman" w:cs="Times New Roman"/>
          <w:bCs/>
          <w:sz w:val="20"/>
          <w:szCs w:val="20"/>
        </w:rPr>
        <w:t xml:space="preserve"> mint az az érintett,</w:t>
      </w:r>
      <w:r w:rsidRPr="00384803">
        <w:rPr>
          <w:rFonts w:ascii="Times New Roman" w:hAnsi="Times New Roman" w:cs="Times New Roman"/>
          <w:bCs/>
          <w:sz w:val="20"/>
          <w:szCs w:val="20"/>
        </w:rPr>
        <w:t xml:space="preserve"> akire a bejelentés vonatkozik, úgy joggyakorlási kérelmét </w:t>
      </w:r>
      <w:r w:rsidR="00C836BD" w:rsidRPr="00384803">
        <w:rPr>
          <w:rFonts w:ascii="Times New Roman" w:hAnsi="Times New Roman" w:cs="Times New Roman"/>
          <w:bCs/>
          <w:sz w:val="20"/>
          <w:szCs w:val="20"/>
        </w:rPr>
        <w:t xml:space="preserve">csak oly módon tudjuk </w:t>
      </w:r>
      <w:r w:rsidRPr="00384803">
        <w:rPr>
          <w:rFonts w:ascii="Times New Roman" w:hAnsi="Times New Roman" w:cs="Times New Roman"/>
          <w:bCs/>
          <w:sz w:val="20"/>
          <w:szCs w:val="20"/>
        </w:rPr>
        <w:t>teljesí</w:t>
      </w:r>
      <w:r w:rsidR="00C836BD" w:rsidRPr="00384803">
        <w:rPr>
          <w:rFonts w:ascii="Times New Roman" w:hAnsi="Times New Roman" w:cs="Times New Roman"/>
          <w:bCs/>
          <w:sz w:val="20"/>
          <w:szCs w:val="20"/>
        </w:rPr>
        <w:t>teni</w:t>
      </w:r>
      <w:r w:rsidRPr="00384803">
        <w:rPr>
          <w:rFonts w:ascii="Times New Roman" w:hAnsi="Times New Roman" w:cs="Times New Roman"/>
          <w:bCs/>
          <w:sz w:val="20"/>
          <w:szCs w:val="20"/>
        </w:rPr>
        <w:t xml:space="preserve">, hogy annak eredményeként </w:t>
      </w:r>
      <w:r w:rsidR="00C836BD" w:rsidRPr="00384803">
        <w:rPr>
          <w:rFonts w:ascii="Times New Roman" w:hAnsi="Times New Roman" w:cs="Times New Roman"/>
          <w:bCs/>
          <w:sz w:val="20"/>
          <w:szCs w:val="20"/>
        </w:rPr>
        <w:t xml:space="preserve">Ön </w:t>
      </w:r>
      <w:r w:rsidRPr="00384803">
        <w:rPr>
          <w:rFonts w:ascii="Times New Roman" w:hAnsi="Times New Roman" w:cs="Times New Roman"/>
          <w:bCs/>
          <w:sz w:val="20"/>
          <w:szCs w:val="20"/>
        </w:rPr>
        <w:t>– a jogszerű bejelentést tevő fél védelme érdekében – a bejelentő személyes adatait ne ismerhesse meg.</w:t>
      </w:r>
    </w:p>
    <w:p w14:paraId="73B7A804" w14:textId="6E2D5669" w:rsidR="00BF30EE" w:rsidRPr="00384803" w:rsidRDefault="006B7E29" w:rsidP="00543174">
      <w:pPr>
        <w:pStyle w:val="Listaszerbekezds"/>
        <w:numPr>
          <w:ilvl w:val="1"/>
          <w:numId w:val="1"/>
        </w:numPr>
        <w:spacing w:before="200" w:after="120" w:line="240" w:lineRule="auto"/>
        <w:ind w:left="1434" w:hanging="357"/>
        <w:contextualSpacing w:val="0"/>
        <w:jc w:val="both"/>
        <w:rPr>
          <w:rFonts w:ascii="Times New Roman" w:hAnsi="Times New Roman" w:cs="Times New Roman"/>
          <w:bCs/>
          <w:sz w:val="20"/>
          <w:szCs w:val="20"/>
          <w:u w:val="single"/>
        </w:rPr>
      </w:pPr>
      <w:r w:rsidRPr="00384803">
        <w:rPr>
          <w:rFonts w:ascii="Times New Roman" w:hAnsi="Times New Roman" w:cs="Times New Roman"/>
          <w:bCs/>
          <w:sz w:val="20"/>
          <w:szCs w:val="20"/>
          <w:u w:val="single"/>
        </w:rPr>
        <w:t xml:space="preserve">Adatok </w:t>
      </w:r>
      <w:r w:rsidR="00BF30EE" w:rsidRPr="00384803">
        <w:rPr>
          <w:rFonts w:ascii="Times New Roman" w:hAnsi="Times New Roman" w:cs="Times New Roman"/>
          <w:bCs/>
          <w:sz w:val="20"/>
          <w:szCs w:val="20"/>
          <w:u w:val="single"/>
        </w:rPr>
        <w:t>helyesbítés</w:t>
      </w:r>
      <w:r w:rsidRPr="00384803">
        <w:rPr>
          <w:rFonts w:ascii="Times New Roman" w:hAnsi="Times New Roman" w:cs="Times New Roman"/>
          <w:bCs/>
          <w:sz w:val="20"/>
          <w:szCs w:val="20"/>
          <w:u w:val="single"/>
        </w:rPr>
        <w:t>éhez való jog</w:t>
      </w:r>
    </w:p>
    <w:p w14:paraId="29E7520B" w14:textId="6DBBCA02" w:rsidR="006B7E29" w:rsidRPr="00384803" w:rsidRDefault="001361BA"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Ha tu</w:t>
      </w:r>
      <w:bookmarkStart w:id="1" w:name="_Hlk56025247"/>
      <w:r w:rsidRPr="00384803">
        <w:rPr>
          <w:rFonts w:ascii="Times New Roman" w:hAnsi="Times New Roman" w:cs="Times New Roman"/>
          <w:bCs/>
          <w:sz w:val="20"/>
          <w:szCs w:val="20"/>
        </w:rPr>
        <w:t>domására jut, hogy személyes adatait pontatlanul kezeljük, bármikor kérheti írásban személyes adatainak helyesbítését, vagy az Ön által hiányosnak ítélt személyes adatok kiegészítését</w:t>
      </w:r>
      <w:bookmarkEnd w:id="1"/>
      <w:r w:rsidRPr="00384803">
        <w:rPr>
          <w:rFonts w:ascii="Times New Roman" w:hAnsi="Times New Roman" w:cs="Times New Roman"/>
          <w:bCs/>
          <w:sz w:val="20"/>
          <w:szCs w:val="20"/>
        </w:rPr>
        <w:t xml:space="preserve"> a megfelelő, illetve hiányzó adatok megadásával az </w:t>
      </w:r>
      <w:r w:rsidR="00125785" w:rsidRPr="00AB1A61">
        <w:rPr>
          <w:rFonts w:ascii="Times New Roman" w:hAnsi="Times New Roman" w:cs="Times New Roman"/>
          <w:sz w:val="20"/>
          <w:szCs w:val="20"/>
        </w:rPr>
        <w:t>adatvedelem@mpx.hu</w:t>
      </w:r>
      <w:r w:rsidR="00526206" w:rsidRPr="00384803">
        <w:rPr>
          <w:rFonts w:ascii="Times New Roman" w:hAnsi="Times New Roman" w:cs="Times New Roman"/>
          <w:sz w:val="20"/>
          <w:szCs w:val="20"/>
        </w:rPr>
        <w:t xml:space="preserve"> </w:t>
      </w:r>
      <w:r w:rsidRPr="00384803">
        <w:rPr>
          <w:rFonts w:ascii="Times New Roman" w:hAnsi="Times New Roman" w:cs="Times New Roman"/>
          <w:bCs/>
          <w:sz w:val="20"/>
          <w:szCs w:val="20"/>
        </w:rPr>
        <w:t>e-mail címre küldött üzenettel</w:t>
      </w:r>
      <w:r w:rsidR="00C0430B" w:rsidRPr="00384803">
        <w:rPr>
          <w:rFonts w:ascii="Times New Roman" w:hAnsi="Times New Roman" w:cs="Times New Roman"/>
          <w:bCs/>
          <w:sz w:val="20"/>
          <w:szCs w:val="20"/>
        </w:rPr>
        <w:t>.</w:t>
      </w:r>
    </w:p>
    <w:p w14:paraId="0D70AD1D" w14:textId="04180E40" w:rsidR="00BF30EE" w:rsidRPr="00384803" w:rsidRDefault="006B7E29" w:rsidP="00543174">
      <w:pPr>
        <w:pStyle w:val="Listaszerbekezds"/>
        <w:numPr>
          <w:ilvl w:val="1"/>
          <w:numId w:val="1"/>
        </w:numPr>
        <w:spacing w:before="200" w:after="120" w:line="240" w:lineRule="auto"/>
        <w:ind w:left="1434" w:hanging="357"/>
        <w:contextualSpacing w:val="0"/>
        <w:jc w:val="both"/>
        <w:rPr>
          <w:rFonts w:ascii="Times New Roman" w:hAnsi="Times New Roman" w:cs="Times New Roman"/>
          <w:bCs/>
          <w:sz w:val="20"/>
          <w:szCs w:val="20"/>
          <w:u w:val="single"/>
        </w:rPr>
      </w:pPr>
      <w:r w:rsidRPr="00384803">
        <w:rPr>
          <w:rFonts w:ascii="Times New Roman" w:hAnsi="Times New Roman" w:cs="Times New Roman"/>
          <w:bCs/>
          <w:sz w:val="20"/>
          <w:szCs w:val="20"/>
          <w:u w:val="single"/>
        </w:rPr>
        <w:t xml:space="preserve">Adatok </w:t>
      </w:r>
      <w:r w:rsidR="00BF30EE" w:rsidRPr="00384803">
        <w:rPr>
          <w:rFonts w:ascii="Times New Roman" w:hAnsi="Times New Roman" w:cs="Times New Roman"/>
          <w:bCs/>
          <w:sz w:val="20"/>
          <w:szCs w:val="20"/>
          <w:u w:val="single"/>
        </w:rPr>
        <w:t>törlés</w:t>
      </w:r>
      <w:r w:rsidRPr="00384803">
        <w:rPr>
          <w:rFonts w:ascii="Times New Roman" w:hAnsi="Times New Roman" w:cs="Times New Roman"/>
          <w:bCs/>
          <w:sz w:val="20"/>
          <w:szCs w:val="20"/>
          <w:u w:val="single"/>
        </w:rPr>
        <w:t>éhez való jog</w:t>
      </w:r>
    </w:p>
    <w:p w14:paraId="79D36969" w14:textId="77777777" w:rsidR="001361BA" w:rsidRPr="00384803" w:rsidRDefault="001361BA"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Tájékoztatjuk, hogy kérelme alapján indokolatlan késedelem nélkül töröljük személyes adatait, ha az adatkezelés célja megszűnt, jogellenes adatkezelésre került sor, vagy jogszabály írja elő az adatok törlését. Felhívjuk figyelmét arra, hogy Önt megilleti az ún. elfeledtetéshez való jog is, mely szélesebb körben biztosítja a személyes adatok hozzáférhetetlenné tételét. </w:t>
      </w:r>
    </w:p>
    <w:p w14:paraId="5FC41DBC" w14:textId="3E7FE851" w:rsidR="006B7E29" w:rsidRPr="00384803" w:rsidRDefault="001361BA" w:rsidP="00363112">
      <w:p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Amennyiben e jogosultságával Ön élni kíván, úgy minden lehetséges informatikai megoldást felhasználunk azért, hogy az adatok a továbbiakban semmilyen formában ne álljanak rendelkezésünkre: azokat nemcsak az elsődleges tárolási helyükről, de az eltárolt biztonsági mentésekből is töröljük. Tájékoztatjuk, hogy az elérhető technológia és a megvalósítás költségeinek figyelembevételével megtesszük az észszerűen elvárható intézkedéseket annak érdekében is, hogy tájékoztassuk azokat az általunk ismert adatkezelőket, akik az Ön adataihoz Társaságunk adatátadása révén jutottak hozzá, hogy Ön kérte adatainak törlését. Kifejezetten fel kívánjuk hívni figyelmét arra, hogy a személyes adatok törlésére irányuló érintteti kérelem teljesítését követően az adatok helyreállítására többé már nincs mód</w:t>
      </w:r>
      <w:r w:rsidR="00C0430B" w:rsidRPr="00384803">
        <w:rPr>
          <w:rFonts w:ascii="Times New Roman" w:hAnsi="Times New Roman" w:cs="Times New Roman"/>
          <w:bCs/>
          <w:sz w:val="20"/>
          <w:szCs w:val="20"/>
        </w:rPr>
        <w:t>.</w:t>
      </w:r>
    </w:p>
    <w:p w14:paraId="4999A8A2" w14:textId="18883AD4" w:rsidR="006825B0" w:rsidRPr="00384803" w:rsidRDefault="000C2C70" w:rsidP="00363112">
      <w:pPr>
        <w:spacing w:after="8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Tájékoztatjuk, hogy az adatok törlésére nincs mód </w:t>
      </w:r>
      <w:r w:rsidR="006825B0" w:rsidRPr="00384803">
        <w:rPr>
          <w:rFonts w:ascii="Times New Roman" w:hAnsi="Times New Roman" w:cs="Times New Roman"/>
          <w:bCs/>
          <w:sz w:val="20"/>
          <w:szCs w:val="20"/>
        </w:rPr>
        <w:t xml:space="preserve">az alábbi </w:t>
      </w:r>
      <w:r w:rsidRPr="00384803">
        <w:rPr>
          <w:rFonts w:ascii="Times New Roman" w:hAnsi="Times New Roman" w:cs="Times New Roman"/>
          <w:bCs/>
          <w:sz w:val="20"/>
          <w:szCs w:val="20"/>
        </w:rPr>
        <w:t>eset</w:t>
      </w:r>
      <w:r w:rsidR="006825B0" w:rsidRPr="00384803">
        <w:rPr>
          <w:rFonts w:ascii="Times New Roman" w:hAnsi="Times New Roman" w:cs="Times New Roman"/>
          <w:bCs/>
          <w:sz w:val="20"/>
          <w:szCs w:val="20"/>
        </w:rPr>
        <w:t>ek</w:t>
      </w:r>
      <w:r w:rsidR="00EE02DE" w:rsidRPr="00384803">
        <w:rPr>
          <w:rFonts w:ascii="Times New Roman" w:hAnsi="Times New Roman" w:cs="Times New Roman"/>
          <w:bCs/>
          <w:sz w:val="20"/>
          <w:szCs w:val="20"/>
        </w:rPr>
        <w:t xml:space="preserve"> bármelyikének fennállása esetén</w:t>
      </w:r>
      <w:r w:rsidR="006825B0" w:rsidRPr="00384803">
        <w:rPr>
          <w:rFonts w:ascii="Times New Roman" w:hAnsi="Times New Roman" w:cs="Times New Roman"/>
          <w:bCs/>
          <w:sz w:val="20"/>
          <w:szCs w:val="20"/>
        </w:rPr>
        <w:t>:</w:t>
      </w:r>
    </w:p>
    <w:p w14:paraId="7D929757" w14:textId="77777777" w:rsidR="006825B0" w:rsidRPr="00384803" w:rsidRDefault="000C2C70" w:rsidP="00363112">
      <w:pPr>
        <w:pStyle w:val="Listaszerbekezds"/>
        <w:numPr>
          <w:ilvl w:val="0"/>
          <w:numId w:val="12"/>
        </w:num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ha </w:t>
      </w:r>
      <w:r w:rsidR="006825B0" w:rsidRPr="00384803">
        <w:rPr>
          <w:rFonts w:ascii="Times New Roman" w:hAnsi="Times New Roman" w:cs="Times New Roman"/>
          <w:bCs/>
          <w:sz w:val="20"/>
          <w:szCs w:val="20"/>
        </w:rPr>
        <w:t xml:space="preserve">adatainak kezelése szükséges véleménynyilvánítás szabadságához és a tájékozódáshoz való jog gyakorlásához, </w:t>
      </w:r>
    </w:p>
    <w:p w14:paraId="0ABBDC13" w14:textId="77777777" w:rsidR="006825B0" w:rsidRPr="00384803" w:rsidRDefault="006825B0" w:rsidP="00363112">
      <w:pPr>
        <w:pStyle w:val="Listaszerbekezds"/>
        <w:numPr>
          <w:ilvl w:val="0"/>
          <w:numId w:val="12"/>
        </w:num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népegészségügyi közérdek indokolja az adatkezelést, </w:t>
      </w:r>
    </w:p>
    <w:p w14:paraId="1D6E8184" w14:textId="19AA9AED" w:rsidR="000C2C70" w:rsidRPr="00384803" w:rsidRDefault="006825B0" w:rsidP="00363112">
      <w:pPr>
        <w:pStyle w:val="Listaszerbekezds"/>
        <w:numPr>
          <w:ilvl w:val="0"/>
          <w:numId w:val="12"/>
        </w:num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 xml:space="preserve">közérdekű archiválás céljából, tudományos és történelmi kutatási célból vagy statisztikai célból szükséges az adatkezelés, ha az adatok törlése az adatkezelést lehetetlenné tenné vagy veszélyeztetné, </w:t>
      </w:r>
    </w:p>
    <w:p w14:paraId="410630D7" w14:textId="4C80AB32" w:rsidR="006825B0" w:rsidRPr="00384803" w:rsidRDefault="006825B0" w:rsidP="00363112">
      <w:pPr>
        <w:pStyle w:val="Listaszerbekezds"/>
        <w:numPr>
          <w:ilvl w:val="0"/>
          <w:numId w:val="12"/>
        </w:numPr>
        <w:spacing w:after="120" w:line="240" w:lineRule="auto"/>
        <w:jc w:val="both"/>
        <w:rPr>
          <w:rFonts w:ascii="Times New Roman" w:hAnsi="Times New Roman" w:cs="Times New Roman"/>
          <w:bCs/>
          <w:sz w:val="20"/>
          <w:szCs w:val="20"/>
        </w:rPr>
      </w:pPr>
      <w:r w:rsidRPr="00384803">
        <w:rPr>
          <w:rFonts w:ascii="Times New Roman" w:hAnsi="Times New Roman" w:cs="Times New Roman"/>
          <w:bCs/>
          <w:sz w:val="20"/>
          <w:szCs w:val="20"/>
        </w:rPr>
        <w:t>az adatkezelés az ezt előíró jogi kötelezettség teljesítéséhez, illetve közérdekű feladat vagy közhatalmi jogosítvány gyakorlásához szükséges,</w:t>
      </w:r>
    </w:p>
    <w:p w14:paraId="27E84B48" w14:textId="369FF65F" w:rsidR="006825B0" w:rsidRPr="00384803" w:rsidRDefault="006825B0" w:rsidP="00543174">
      <w:pPr>
        <w:pStyle w:val="Listaszerbekezds"/>
        <w:numPr>
          <w:ilvl w:val="0"/>
          <w:numId w:val="12"/>
        </w:numPr>
        <w:spacing w:after="120" w:line="240" w:lineRule="auto"/>
        <w:ind w:left="714" w:hanging="357"/>
        <w:contextualSpacing w:val="0"/>
        <w:jc w:val="both"/>
        <w:rPr>
          <w:rFonts w:ascii="Times New Roman" w:hAnsi="Times New Roman" w:cs="Times New Roman"/>
          <w:bCs/>
          <w:sz w:val="20"/>
          <w:szCs w:val="20"/>
        </w:rPr>
      </w:pPr>
      <w:r w:rsidRPr="00384803">
        <w:rPr>
          <w:rFonts w:ascii="Times New Roman" w:hAnsi="Times New Roman" w:cs="Times New Roman"/>
          <w:bCs/>
          <w:sz w:val="20"/>
          <w:szCs w:val="20"/>
        </w:rPr>
        <w:t>jogi igények előterjesztése, érvényesítése, illetve védelme miatt indokolt adatainak kezelése.</w:t>
      </w:r>
    </w:p>
    <w:p w14:paraId="3839975F" w14:textId="7EC17C22" w:rsidR="00BF30EE" w:rsidRPr="00384803" w:rsidRDefault="006B7E29" w:rsidP="00543174">
      <w:pPr>
        <w:pStyle w:val="Listaszerbekezds"/>
        <w:numPr>
          <w:ilvl w:val="1"/>
          <w:numId w:val="1"/>
        </w:numPr>
        <w:spacing w:before="200" w:after="120" w:line="240" w:lineRule="auto"/>
        <w:contextualSpacing w:val="0"/>
        <w:jc w:val="both"/>
        <w:rPr>
          <w:rFonts w:ascii="Times New Roman" w:hAnsi="Times New Roman" w:cs="Times New Roman"/>
          <w:bCs/>
          <w:sz w:val="20"/>
          <w:szCs w:val="20"/>
          <w:u w:val="single"/>
        </w:rPr>
      </w:pPr>
      <w:r w:rsidRPr="00384803">
        <w:rPr>
          <w:rFonts w:ascii="Times New Roman" w:hAnsi="Times New Roman" w:cs="Times New Roman"/>
          <w:bCs/>
          <w:sz w:val="20"/>
          <w:szCs w:val="20"/>
          <w:u w:val="single"/>
        </w:rPr>
        <w:t xml:space="preserve">Az adatkezelés </w:t>
      </w:r>
      <w:r w:rsidR="00BF30EE" w:rsidRPr="00384803">
        <w:rPr>
          <w:rFonts w:ascii="Times New Roman" w:hAnsi="Times New Roman" w:cs="Times New Roman"/>
          <w:bCs/>
          <w:sz w:val="20"/>
          <w:szCs w:val="20"/>
          <w:u w:val="single"/>
        </w:rPr>
        <w:t>korlátozás</w:t>
      </w:r>
      <w:r w:rsidRPr="00384803">
        <w:rPr>
          <w:rFonts w:ascii="Times New Roman" w:hAnsi="Times New Roman" w:cs="Times New Roman"/>
          <w:bCs/>
          <w:sz w:val="20"/>
          <w:szCs w:val="20"/>
          <w:u w:val="single"/>
        </w:rPr>
        <w:t>ának joga</w:t>
      </w:r>
    </w:p>
    <w:p w14:paraId="318E9E53" w14:textId="77777777" w:rsidR="001361BA" w:rsidRPr="00384803" w:rsidRDefault="001361BA" w:rsidP="00363112">
      <w:pPr>
        <w:spacing w:after="80" w:line="240" w:lineRule="auto"/>
        <w:jc w:val="both"/>
        <w:rPr>
          <w:rFonts w:ascii="Times New Roman" w:hAnsi="Times New Roman" w:cs="Times New Roman"/>
          <w:sz w:val="20"/>
          <w:szCs w:val="20"/>
        </w:rPr>
      </w:pPr>
      <w:r w:rsidRPr="00384803">
        <w:rPr>
          <w:rFonts w:ascii="Times New Roman" w:hAnsi="Times New Roman" w:cs="Times New Roman"/>
          <w:bCs/>
          <w:sz w:val="20"/>
          <w:szCs w:val="20"/>
        </w:rPr>
        <w:lastRenderedPageBreak/>
        <w:t xml:space="preserve">Ön </w:t>
      </w:r>
      <w:r w:rsidRPr="00384803">
        <w:rPr>
          <w:rFonts w:ascii="Times New Roman" w:hAnsi="Times New Roman" w:cs="Times New Roman"/>
          <w:sz w:val="20"/>
          <w:szCs w:val="20"/>
        </w:rPr>
        <w:t>korlátozhatja személyes adatainak Társaságunk általi kezelését az alábbi esetekben és időtartamra:</w:t>
      </w:r>
    </w:p>
    <w:p w14:paraId="475C9791" w14:textId="77777777" w:rsidR="001361BA" w:rsidRPr="00384803" w:rsidRDefault="001361BA" w:rsidP="00363112">
      <w:pPr>
        <w:pStyle w:val="Listaszerbekezds"/>
        <w:numPr>
          <w:ilvl w:val="1"/>
          <w:numId w:val="13"/>
        </w:numPr>
        <w:spacing w:after="120" w:line="240" w:lineRule="auto"/>
        <w:ind w:left="709"/>
        <w:jc w:val="both"/>
        <w:rPr>
          <w:rFonts w:ascii="Times New Roman" w:hAnsi="Times New Roman" w:cs="Times New Roman"/>
          <w:sz w:val="20"/>
          <w:szCs w:val="20"/>
        </w:rPr>
      </w:pPr>
      <w:r w:rsidRPr="00384803">
        <w:rPr>
          <w:rFonts w:ascii="Times New Roman" w:hAnsi="Times New Roman" w:cs="Times New Roman"/>
          <w:sz w:val="20"/>
          <w:szCs w:val="20"/>
        </w:rPr>
        <w:t>ha tudomására jut, hogy a személyes adatait pontatlanul kezeljük, akkor az adatok pontosságának ellenőrzéséig, vagy</w:t>
      </w:r>
    </w:p>
    <w:p w14:paraId="462F5F1B" w14:textId="77777777" w:rsidR="001361BA" w:rsidRPr="00384803" w:rsidRDefault="001361BA" w:rsidP="00363112">
      <w:pPr>
        <w:pStyle w:val="Listaszerbekezds"/>
        <w:numPr>
          <w:ilvl w:val="1"/>
          <w:numId w:val="13"/>
        </w:numPr>
        <w:spacing w:after="120" w:line="240" w:lineRule="auto"/>
        <w:ind w:left="709"/>
        <w:jc w:val="both"/>
        <w:rPr>
          <w:rFonts w:ascii="Times New Roman" w:hAnsi="Times New Roman" w:cs="Times New Roman"/>
          <w:sz w:val="20"/>
          <w:szCs w:val="20"/>
        </w:rPr>
      </w:pPr>
      <w:r w:rsidRPr="00384803">
        <w:rPr>
          <w:rFonts w:ascii="Times New Roman" w:hAnsi="Times New Roman" w:cs="Times New Roman"/>
          <w:sz w:val="20"/>
          <w:szCs w:val="20"/>
        </w:rPr>
        <w:t xml:space="preserve">ha jogellenes adatkezelésre került sor, de </w:t>
      </w:r>
      <w:r w:rsidRPr="00384803">
        <w:rPr>
          <w:rFonts w:ascii="Times New Roman" w:hAnsi="Times New Roman" w:cs="Times New Roman"/>
          <w:bCs/>
          <w:sz w:val="20"/>
          <w:szCs w:val="20"/>
        </w:rPr>
        <w:t xml:space="preserve">Ön </w:t>
      </w:r>
      <w:r w:rsidRPr="00384803">
        <w:rPr>
          <w:rFonts w:ascii="Times New Roman" w:hAnsi="Times New Roman" w:cs="Times New Roman"/>
          <w:sz w:val="20"/>
          <w:szCs w:val="20"/>
        </w:rPr>
        <w:t>kifejezetten kéri, hogy a személyes adatokat ne töröljük, vagy</w:t>
      </w:r>
    </w:p>
    <w:p w14:paraId="226068F3" w14:textId="77777777" w:rsidR="001361BA" w:rsidRPr="00384803" w:rsidRDefault="001361BA" w:rsidP="00363112">
      <w:pPr>
        <w:pStyle w:val="Listaszerbekezds"/>
        <w:numPr>
          <w:ilvl w:val="1"/>
          <w:numId w:val="13"/>
        </w:numPr>
        <w:spacing w:after="120" w:line="240" w:lineRule="auto"/>
        <w:ind w:left="709"/>
        <w:jc w:val="both"/>
        <w:rPr>
          <w:rFonts w:ascii="Times New Roman" w:hAnsi="Times New Roman" w:cs="Times New Roman"/>
          <w:sz w:val="20"/>
          <w:szCs w:val="20"/>
        </w:rPr>
      </w:pPr>
      <w:r w:rsidRPr="00384803">
        <w:rPr>
          <w:rFonts w:ascii="Times New Roman" w:hAnsi="Times New Roman" w:cs="Times New Roman"/>
          <w:sz w:val="20"/>
          <w:szCs w:val="20"/>
        </w:rPr>
        <w:t xml:space="preserve">amennyiben már nincs szükségünk az adatokra a jelen tájékoztatóban megjelölt célból, de </w:t>
      </w:r>
      <w:r w:rsidRPr="00384803">
        <w:rPr>
          <w:rFonts w:ascii="Times New Roman" w:hAnsi="Times New Roman" w:cs="Times New Roman"/>
          <w:bCs/>
          <w:sz w:val="20"/>
          <w:szCs w:val="20"/>
        </w:rPr>
        <w:t xml:space="preserve">Ön </w:t>
      </w:r>
      <w:r w:rsidRPr="00384803">
        <w:rPr>
          <w:rFonts w:ascii="Times New Roman" w:hAnsi="Times New Roman" w:cs="Times New Roman"/>
          <w:sz w:val="20"/>
          <w:szCs w:val="20"/>
        </w:rPr>
        <w:t>igényli az adatokat jogi igényeinek előterjesztéséhez, érvényesítéséhez vagy védelméhez.</w:t>
      </w:r>
    </w:p>
    <w:p w14:paraId="67A6F975" w14:textId="77777777" w:rsidR="001361BA"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Felhívjuk szíves figyelmét, hogy az adatkezelés korlátozása esetén az adatokat továbbra is tároljuk azzal, hogy más műveletet az adatokon nem végzünk.</w:t>
      </w:r>
    </w:p>
    <w:p w14:paraId="0740B54E" w14:textId="0BBCECC7" w:rsidR="006B7E29"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Ha Ön az adatkezelést korlátozását kérte, úgy a személyes adatokat csak az Ön hozzájárulása alapján, jogi igények előterjesztése, érvényesítése vagy védelme, illetve fontos közérdekből kezelhetjük. Tájékoztatjuk, hogy amennyiben az adatkezelés korlátozásának indoka már nem áll fenn, úgy a korlátozás feloldásáról és annak időpontjáról legkésőbb a feloldást megelőző 15 nappal írásban küldünk értesítést</w:t>
      </w:r>
      <w:r w:rsidR="007462C3" w:rsidRPr="00384803">
        <w:rPr>
          <w:rFonts w:ascii="Times New Roman" w:hAnsi="Times New Roman" w:cs="Times New Roman"/>
          <w:sz w:val="20"/>
          <w:szCs w:val="20"/>
        </w:rPr>
        <w:t>.</w:t>
      </w:r>
    </w:p>
    <w:p w14:paraId="4A18A768" w14:textId="0D356B20" w:rsidR="00E633DD" w:rsidRPr="00384803" w:rsidRDefault="00E633DD" w:rsidP="00543174">
      <w:pPr>
        <w:pStyle w:val="Listaszerbekezds"/>
        <w:numPr>
          <w:ilvl w:val="1"/>
          <w:numId w:val="1"/>
        </w:numPr>
        <w:spacing w:before="200" w:after="120" w:line="240" w:lineRule="auto"/>
        <w:ind w:left="1434" w:hanging="357"/>
        <w:contextualSpacing w:val="0"/>
        <w:jc w:val="both"/>
        <w:rPr>
          <w:rFonts w:ascii="Times New Roman" w:hAnsi="Times New Roman" w:cs="Times New Roman"/>
          <w:sz w:val="20"/>
          <w:szCs w:val="20"/>
          <w:u w:val="single"/>
        </w:rPr>
      </w:pPr>
      <w:r w:rsidRPr="00384803">
        <w:rPr>
          <w:rFonts w:ascii="Times New Roman" w:hAnsi="Times New Roman" w:cs="Times New Roman"/>
          <w:sz w:val="20"/>
          <w:szCs w:val="20"/>
          <w:u w:val="single"/>
        </w:rPr>
        <w:t>Tiltakozás az adatkezeléssel szemben</w:t>
      </w:r>
    </w:p>
    <w:p w14:paraId="22FB72A5" w14:textId="7C430949" w:rsidR="004C3336"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Ha adatait Társaságunk vagy harmadik fél jogos érdeke alapján kezeljük, Ön saját helyzetével kapcsolatos okokból bármikor tiltakozhat az adatkezelés ellen. Felhívjuk figyelmét arra, hogy ebben az esetben személyes adatait nem kezeljük tovább, feltéve, hogy más jogalap nem áll fenn, ami az adatok kezelését Társaságunk számára lehetővé teszi, vagy adatainak kezelést nem indokolják olyan kényszerítő erejű jogos okok, amelyek elsőbbséget élveznek az Önt megillető jogos érdekekkel, jogokkal és szabadságokkal szemben, vagy amelyek jogi igények előterjesztéséhez, érvényesítéséhez vagy védelméhez kapcsolódnak.</w:t>
      </w:r>
    </w:p>
    <w:p w14:paraId="70B2FF10" w14:textId="3E8331C2" w:rsidR="007462C3" w:rsidRPr="00384803" w:rsidRDefault="00EF183A" w:rsidP="00543174">
      <w:pPr>
        <w:pStyle w:val="Listaszerbekezds"/>
        <w:numPr>
          <w:ilvl w:val="1"/>
          <w:numId w:val="1"/>
        </w:numPr>
        <w:spacing w:before="200" w:after="120" w:line="240" w:lineRule="auto"/>
        <w:contextualSpacing w:val="0"/>
        <w:jc w:val="both"/>
        <w:rPr>
          <w:rFonts w:ascii="Times New Roman" w:hAnsi="Times New Roman" w:cs="Times New Roman"/>
          <w:sz w:val="20"/>
          <w:szCs w:val="20"/>
          <w:u w:val="single"/>
        </w:rPr>
      </w:pPr>
      <w:r w:rsidRPr="00384803">
        <w:rPr>
          <w:rFonts w:ascii="Times New Roman" w:hAnsi="Times New Roman" w:cs="Times New Roman"/>
          <w:sz w:val="20"/>
          <w:szCs w:val="20"/>
          <w:u w:val="single"/>
        </w:rPr>
        <w:t>Érintetti kérelmek benyújtása, elbírálása</w:t>
      </w:r>
    </w:p>
    <w:p w14:paraId="0F538C31" w14:textId="444647A2" w:rsidR="001361BA"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Tájékoztatjuk, hogy a személyes adatok kezelésével, illetve érintetti jogok gyakorlásával összefüggésben Társaságunkhoz benyújtott kérelmeket – tartalomtól függetlenül – azok beérkezését követően haladéktalanul megvizsgáljuk és a kérelem elbírálásának eredményéről írásban indokolatlan késedelem nélkül, de legkésőbb a beérkezését követő 1 hónapon belül tájékoztatást adunk. Kérjük, hogy a kérelmeket minden esetben írásban, az </w:t>
      </w:r>
      <w:r w:rsidR="00125785" w:rsidRPr="00AB1A61">
        <w:rPr>
          <w:rFonts w:ascii="Times New Roman" w:hAnsi="Times New Roman" w:cs="Times New Roman"/>
          <w:sz w:val="20"/>
          <w:szCs w:val="20"/>
        </w:rPr>
        <w:t>adatvedelem@mpx.hu</w:t>
      </w:r>
      <w:r w:rsidR="00526206" w:rsidRPr="00384803">
        <w:rPr>
          <w:rFonts w:ascii="Times New Roman" w:hAnsi="Times New Roman" w:cs="Times New Roman"/>
          <w:sz w:val="20"/>
          <w:szCs w:val="20"/>
        </w:rPr>
        <w:t xml:space="preserve"> </w:t>
      </w:r>
      <w:r w:rsidRPr="00384803">
        <w:rPr>
          <w:rFonts w:ascii="Times New Roman" w:hAnsi="Times New Roman" w:cs="Times New Roman"/>
          <w:sz w:val="20"/>
          <w:szCs w:val="20"/>
        </w:rPr>
        <w:t>e-mail címre küldj</w:t>
      </w:r>
      <w:r w:rsidR="00543174" w:rsidRPr="00384803">
        <w:rPr>
          <w:rFonts w:ascii="Times New Roman" w:hAnsi="Times New Roman" w:cs="Times New Roman"/>
          <w:sz w:val="20"/>
          <w:szCs w:val="20"/>
        </w:rPr>
        <w:t xml:space="preserve">e </w:t>
      </w:r>
      <w:r w:rsidRPr="00384803">
        <w:rPr>
          <w:rFonts w:ascii="Times New Roman" w:hAnsi="Times New Roman" w:cs="Times New Roman"/>
          <w:sz w:val="20"/>
          <w:szCs w:val="20"/>
        </w:rPr>
        <w:t xml:space="preserve">el. </w:t>
      </w:r>
    </w:p>
    <w:p w14:paraId="1335E435" w14:textId="77777777" w:rsidR="001361BA"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Felhívjuk figyelmét arra, hogy a kérelem összetettségére vagy a Társaságunkhoz beérkező érintetti kérelmek számára tekintettel a fenti válaszadási határidőt legfeljebb további 2 hónappal meghosszabbíthatjuk. Ha az Ön ügyében határidő-hosszabbításra kerülne sor, úgy – a késedelem okának megadásával – a kérelem kézhezvételétől számított 1 hónapon belül írásban fogjuk tájékoztatni. A fenti határidő-hosszabbítás nem illeti meg Társaságunkat akkor, ha a kérelem alapján megítélésünk szerint semmiféle intézkedés megtételére nincs szükség. Ebben az esetben a kérelmet 1 hónapon belül megválaszoljuk és egyben tájékoztatjuk Önt az intézkedés elmaradásának okairól, illetve jogorvoslati lehetőségekről.</w:t>
      </w:r>
    </w:p>
    <w:p w14:paraId="1B65FDE9" w14:textId="158085C5" w:rsidR="007462C3" w:rsidRPr="00384803" w:rsidRDefault="001361BA"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A kérelem megválaszolása, illetve annak teljesítése érdekében tett intézkedésekért díjat nem számítunk fel, kivéve abban az esetben, ha kérelmét megalapozatlanul vagy ismételten azonos tartalommal terjeszti elő; úgy ebben az esetben Ön a felmerülő adminisztratív költségekkel arányban álló, ésszerű mértékű díjat köteles megfizetni. A díj pontos mértékéről kérelmére adott válaszunkban fogunk tájékoztatást adni</w:t>
      </w:r>
      <w:r w:rsidR="00554D39" w:rsidRPr="00384803">
        <w:rPr>
          <w:rFonts w:ascii="Times New Roman" w:hAnsi="Times New Roman" w:cs="Times New Roman"/>
          <w:sz w:val="20"/>
          <w:szCs w:val="20"/>
        </w:rPr>
        <w:t xml:space="preserve">. </w:t>
      </w:r>
    </w:p>
    <w:p w14:paraId="152F3DCD" w14:textId="4F41C623" w:rsidR="00517C61" w:rsidRPr="00384803" w:rsidRDefault="00517C6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sz w:val="20"/>
          <w:szCs w:val="20"/>
        </w:rPr>
      </w:pPr>
      <w:r w:rsidRPr="00384803">
        <w:rPr>
          <w:rFonts w:ascii="Times New Roman" w:hAnsi="Times New Roman" w:cs="Times New Roman"/>
          <w:b/>
          <w:sz w:val="20"/>
          <w:szCs w:val="20"/>
        </w:rPr>
        <w:t>Jogorvoslat</w:t>
      </w:r>
      <w:r w:rsidR="002E33A6" w:rsidRPr="00384803">
        <w:rPr>
          <w:rFonts w:ascii="Times New Roman" w:hAnsi="Times New Roman" w:cs="Times New Roman"/>
          <w:b/>
          <w:sz w:val="20"/>
          <w:szCs w:val="20"/>
        </w:rPr>
        <w:t>i lehetőségek</w:t>
      </w:r>
    </w:p>
    <w:p w14:paraId="50628FB4" w14:textId="771A8D2F" w:rsidR="00517C61" w:rsidRPr="00384803" w:rsidRDefault="000F6E97" w:rsidP="00363112">
      <w:pPr>
        <w:spacing w:after="120" w:line="240" w:lineRule="auto"/>
        <w:jc w:val="both"/>
        <w:rPr>
          <w:rFonts w:ascii="Times New Roman" w:hAnsi="Times New Roman" w:cs="Times New Roman"/>
          <w:sz w:val="20"/>
          <w:szCs w:val="20"/>
        </w:rPr>
      </w:pPr>
      <w:bookmarkStart w:id="2" w:name="_Hlk56025838"/>
      <w:r w:rsidRPr="00384803">
        <w:rPr>
          <w:rFonts w:ascii="Times New Roman" w:hAnsi="Times New Roman" w:cs="Times New Roman"/>
          <w:sz w:val="20"/>
          <w:szCs w:val="20"/>
        </w:rPr>
        <w:t xml:space="preserve">Amennyiben </w:t>
      </w:r>
      <w:r w:rsidR="00940B74" w:rsidRPr="00384803">
        <w:rPr>
          <w:rFonts w:ascii="Times New Roman" w:hAnsi="Times New Roman" w:cs="Times New Roman"/>
          <w:bCs/>
          <w:sz w:val="20"/>
          <w:szCs w:val="20"/>
        </w:rPr>
        <w:t xml:space="preserve">Ön </w:t>
      </w:r>
      <w:r w:rsidR="00517C61" w:rsidRPr="00384803">
        <w:rPr>
          <w:rFonts w:ascii="Times New Roman" w:hAnsi="Times New Roman" w:cs="Times New Roman"/>
          <w:sz w:val="20"/>
          <w:szCs w:val="20"/>
        </w:rPr>
        <w:t>bármilyen okból nem lenn</w:t>
      </w:r>
      <w:r w:rsidRPr="00384803">
        <w:rPr>
          <w:rFonts w:ascii="Times New Roman" w:hAnsi="Times New Roman" w:cs="Times New Roman"/>
          <w:sz w:val="20"/>
          <w:szCs w:val="20"/>
        </w:rPr>
        <w:t xml:space="preserve">e </w:t>
      </w:r>
      <w:r w:rsidR="00517C61" w:rsidRPr="00384803">
        <w:rPr>
          <w:rFonts w:ascii="Times New Roman" w:hAnsi="Times New Roman" w:cs="Times New Roman"/>
          <w:sz w:val="20"/>
          <w:szCs w:val="20"/>
        </w:rPr>
        <w:t>elégedett adatai</w:t>
      </w:r>
      <w:r w:rsidRPr="00384803">
        <w:rPr>
          <w:rFonts w:ascii="Times New Roman" w:hAnsi="Times New Roman" w:cs="Times New Roman"/>
          <w:sz w:val="20"/>
          <w:szCs w:val="20"/>
        </w:rPr>
        <w:t xml:space="preserve">nak Társaságunk általi </w:t>
      </w:r>
      <w:r w:rsidR="00517C61" w:rsidRPr="00384803">
        <w:rPr>
          <w:rFonts w:ascii="Times New Roman" w:hAnsi="Times New Roman" w:cs="Times New Roman"/>
          <w:sz w:val="20"/>
          <w:szCs w:val="20"/>
        </w:rPr>
        <w:t>kezelésével, úgy kérjük, fordulj</w:t>
      </w:r>
      <w:r w:rsidR="00A12A17" w:rsidRPr="00384803">
        <w:rPr>
          <w:rFonts w:ascii="Times New Roman" w:hAnsi="Times New Roman" w:cs="Times New Roman"/>
          <w:sz w:val="20"/>
          <w:szCs w:val="20"/>
        </w:rPr>
        <w:t xml:space="preserve">on </w:t>
      </w:r>
      <w:r w:rsidR="00517C61" w:rsidRPr="00384803">
        <w:rPr>
          <w:rFonts w:ascii="Times New Roman" w:hAnsi="Times New Roman" w:cs="Times New Roman"/>
          <w:sz w:val="20"/>
          <w:szCs w:val="20"/>
        </w:rPr>
        <w:t>bizalommal munkatársainkhoz a jelen tájékoztatóban feltüntetett elérhetőség</w:t>
      </w:r>
      <w:r w:rsidR="005000B5" w:rsidRPr="00384803">
        <w:rPr>
          <w:rFonts w:ascii="Times New Roman" w:hAnsi="Times New Roman" w:cs="Times New Roman"/>
          <w:sz w:val="20"/>
          <w:szCs w:val="20"/>
        </w:rPr>
        <w:t>ünkön keresztül</w:t>
      </w:r>
      <w:r w:rsidRPr="00384803">
        <w:rPr>
          <w:rFonts w:ascii="Times New Roman" w:hAnsi="Times New Roman" w:cs="Times New Roman"/>
          <w:sz w:val="20"/>
          <w:szCs w:val="20"/>
        </w:rPr>
        <w:t>, hogy mielőbb orvosolni tudjuk felmerült panasz</w:t>
      </w:r>
      <w:r w:rsidR="00A12A17" w:rsidRPr="00384803">
        <w:rPr>
          <w:rFonts w:ascii="Times New Roman" w:hAnsi="Times New Roman" w:cs="Times New Roman"/>
          <w:sz w:val="20"/>
          <w:szCs w:val="20"/>
        </w:rPr>
        <w:t>á</w:t>
      </w:r>
      <w:r w:rsidRPr="00384803">
        <w:rPr>
          <w:rFonts w:ascii="Times New Roman" w:hAnsi="Times New Roman" w:cs="Times New Roman"/>
          <w:sz w:val="20"/>
          <w:szCs w:val="20"/>
        </w:rPr>
        <w:t>t, illetve megoldást talál</w:t>
      </w:r>
      <w:r w:rsidR="00B30A98" w:rsidRPr="00384803">
        <w:rPr>
          <w:rFonts w:ascii="Times New Roman" w:hAnsi="Times New Roman" w:cs="Times New Roman"/>
          <w:sz w:val="20"/>
          <w:szCs w:val="20"/>
        </w:rPr>
        <w:t xml:space="preserve">juk </w:t>
      </w:r>
      <w:r w:rsidR="00940B74" w:rsidRPr="00384803">
        <w:rPr>
          <w:rFonts w:ascii="Times New Roman" w:hAnsi="Times New Roman" w:cs="Times New Roman"/>
          <w:sz w:val="20"/>
          <w:szCs w:val="20"/>
        </w:rPr>
        <w:t xml:space="preserve">a </w:t>
      </w:r>
      <w:r w:rsidRPr="00384803">
        <w:rPr>
          <w:rFonts w:ascii="Times New Roman" w:hAnsi="Times New Roman" w:cs="Times New Roman"/>
          <w:sz w:val="20"/>
          <w:szCs w:val="20"/>
        </w:rPr>
        <w:t>problémá</w:t>
      </w:r>
      <w:r w:rsidR="00940B74" w:rsidRPr="00384803">
        <w:rPr>
          <w:rFonts w:ascii="Times New Roman" w:hAnsi="Times New Roman" w:cs="Times New Roman"/>
          <w:sz w:val="20"/>
          <w:szCs w:val="20"/>
        </w:rPr>
        <w:t>ra</w:t>
      </w:r>
      <w:r w:rsidR="00517C61" w:rsidRPr="00384803">
        <w:rPr>
          <w:rFonts w:ascii="Times New Roman" w:hAnsi="Times New Roman" w:cs="Times New Roman"/>
          <w:sz w:val="20"/>
          <w:szCs w:val="20"/>
        </w:rPr>
        <w:t>.</w:t>
      </w:r>
    </w:p>
    <w:bookmarkEnd w:id="2"/>
    <w:p w14:paraId="66087E69" w14:textId="6785DFB2" w:rsidR="00D04AAB" w:rsidRPr="00384803" w:rsidRDefault="00D04AAB"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Tájékoztatjuk, hogy Ön jogosult panasszal fordulni a </w:t>
      </w:r>
      <w:r w:rsidRPr="00384803">
        <w:rPr>
          <w:rFonts w:ascii="Times New Roman" w:hAnsi="Times New Roman" w:cs="Times New Roman"/>
          <w:b/>
          <w:sz w:val="20"/>
          <w:szCs w:val="20"/>
        </w:rPr>
        <w:t>Nemzeti Adatvédelmi és Információszabadság Hatósághoz</w:t>
      </w:r>
      <w:r w:rsidRPr="00384803">
        <w:rPr>
          <w:rFonts w:ascii="Times New Roman" w:hAnsi="Times New Roman" w:cs="Times New Roman"/>
          <w:sz w:val="20"/>
          <w:szCs w:val="20"/>
        </w:rPr>
        <w:t xml:space="preserve"> (székhely: 1055 Budapest, Falk Miksa utca 9-11., levelezési cím: 13</w:t>
      </w:r>
      <w:r w:rsidR="00FE12C9" w:rsidRPr="00384803">
        <w:rPr>
          <w:rFonts w:ascii="Times New Roman" w:hAnsi="Times New Roman" w:cs="Times New Roman"/>
          <w:sz w:val="20"/>
          <w:szCs w:val="20"/>
        </w:rPr>
        <w:t>63</w:t>
      </w:r>
      <w:r w:rsidRPr="00384803">
        <w:rPr>
          <w:rFonts w:ascii="Times New Roman" w:hAnsi="Times New Roman" w:cs="Times New Roman"/>
          <w:sz w:val="20"/>
          <w:szCs w:val="20"/>
        </w:rPr>
        <w:t xml:space="preserve"> Budapest, Pf. </w:t>
      </w:r>
      <w:r w:rsidR="00FE12C9" w:rsidRPr="00384803">
        <w:rPr>
          <w:rFonts w:ascii="Times New Roman" w:hAnsi="Times New Roman" w:cs="Times New Roman"/>
          <w:sz w:val="20"/>
          <w:szCs w:val="20"/>
        </w:rPr>
        <w:t>9</w:t>
      </w:r>
      <w:r w:rsidRPr="00384803">
        <w:rPr>
          <w:rFonts w:ascii="Times New Roman" w:hAnsi="Times New Roman" w:cs="Times New Roman"/>
          <w:sz w:val="20"/>
          <w:szCs w:val="20"/>
        </w:rPr>
        <w:t xml:space="preserve">., e-mail cím: </w:t>
      </w:r>
      <w:hyperlink r:id="rId11" w:history="1">
        <w:r w:rsidR="00526206" w:rsidRPr="00384803">
          <w:rPr>
            <w:rStyle w:val="Hiperhivatkozs"/>
            <w:rFonts w:ascii="Times New Roman" w:hAnsi="Times New Roman" w:cs="Times New Roman"/>
            <w:sz w:val="20"/>
            <w:szCs w:val="20"/>
          </w:rPr>
          <w:t>ugyfelszolgalat@naih.hu</w:t>
        </w:r>
      </w:hyperlink>
      <w:r w:rsidR="009E1A30" w:rsidRPr="00384803">
        <w:rPr>
          <w:rFonts w:ascii="Times New Roman" w:hAnsi="Times New Roman" w:cs="Times New Roman"/>
          <w:sz w:val="20"/>
          <w:szCs w:val="20"/>
        </w:rPr>
        <w:t xml:space="preserve">, </w:t>
      </w:r>
      <w:r w:rsidR="004B4241" w:rsidRPr="00384803">
        <w:rPr>
          <w:rFonts w:ascii="Times New Roman" w:hAnsi="Times New Roman" w:cs="Times New Roman"/>
          <w:sz w:val="20"/>
          <w:szCs w:val="20"/>
        </w:rPr>
        <w:t xml:space="preserve">weboldal: </w:t>
      </w:r>
      <w:hyperlink r:id="rId12" w:history="1">
        <w:r w:rsidR="004B4241" w:rsidRPr="00384803">
          <w:rPr>
            <w:rStyle w:val="Hiperhivatkozs"/>
            <w:rFonts w:ascii="Times New Roman" w:hAnsi="Times New Roman" w:cs="Times New Roman"/>
            <w:color w:val="auto"/>
            <w:sz w:val="20"/>
            <w:szCs w:val="20"/>
          </w:rPr>
          <w:t>www.naih.hu</w:t>
        </w:r>
      </w:hyperlink>
      <w:r w:rsidR="009E1A30" w:rsidRPr="00384803">
        <w:rPr>
          <w:rFonts w:ascii="Times New Roman" w:hAnsi="Times New Roman" w:cs="Times New Roman"/>
          <w:sz w:val="20"/>
          <w:szCs w:val="20"/>
        </w:rPr>
        <w:t xml:space="preserve">) </w:t>
      </w:r>
      <w:r w:rsidRPr="00384803">
        <w:rPr>
          <w:rFonts w:ascii="Times New Roman" w:hAnsi="Times New Roman" w:cs="Times New Roman"/>
          <w:sz w:val="20"/>
          <w:szCs w:val="20"/>
        </w:rPr>
        <w:t xml:space="preserve">is abban az esetben, ha Ön úgy ítéli meg, hogy Társaságunk nem megfelelően kezeli személyes adatait, vagy jogorvoslat érdekében Társaságunk székhelye vagy az Ön lakó-, illetve tartózkodási helye szerint illetékes bíróság eljárását kezdeményezni (a bíróságok elérhetőségeiről itt tud tájékozódni: </w:t>
      </w:r>
      <w:hyperlink r:id="rId13" w:history="1">
        <w:r w:rsidRPr="00384803">
          <w:rPr>
            <w:rStyle w:val="Hiperhivatkozs"/>
            <w:rFonts w:ascii="Times New Roman" w:hAnsi="Times New Roman" w:cs="Times New Roman"/>
            <w:color w:val="auto"/>
            <w:sz w:val="20"/>
            <w:szCs w:val="20"/>
          </w:rPr>
          <w:t>https://birosag.hu/birosag-kereso</w:t>
        </w:r>
      </w:hyperlink>
      <w:r w:rsidRPr="00384803">
        <w:rPr>
          <w:rFonts w:ascii="Times New Roman" w:hAnsi="Times New Roman" w:cs="Times New Roman"/>
          <w:sz w:val="20"/>
          <w:szCs w:val="20"/>
        </w:rPr>
        <w:t xml:space="preserve">). Tájékoztatjuk továbbá, hogy amennyiben a Hatóság döntésével nem ért egyet, vagy a Hatóság panaszát határidőben nem vizsgálja ki, </w:t>
      </w:r>
      <w:r w:rsidR="009E1A30" w:rsidRPr="00384803">
        <w:rPr>
          <w:rFonts w:ascii="Times New Roman" w:hAnsi="Times New Roman" w:cs="Times New Roman"/>
          <w:sz w:val="20"/>
          <w:szCs w:val="20"/>
        </w:rPr>
        <w:t xml:space="preserve">illetve amennyiben a Hatóság nem tájékoztatja Önt 3 hónapon belül a panaszával kapcsolatos eljárási fejleményekről vagy annak eredményéről, úgy </w:t>
      </w:r>
      <w:r w:rsidRPr="00384803">
        <w:rPr>
          <w:rFonts w:ascii="Times New Roman" w:hAnsi="Times New Roman" w:cs="Times New Roman"/>
          <w:sz w:val="20"/>
          <w:szCs w:val="20"/>
        </w:rPr>
        <w:t xml:space="preserve">jogorvoslat érdekében a Hatóság székhelye szerint illetékes bírósághoz (Fővárosi Törvényszék, 1055 Budapest, Markó u. 27., </w:t>
      </w:r>
      <w:r w:rsidR="00543174" w:rsidRPr="00384803">
        <w:rPr>
          <w:rFonts w:ascii="Times New Roman" w:hAnsi="Times New Roman" w:cs="Times New Roman"/>
          <w:sz w:val="20"/>
          <w:szCs w:val="20"/>
        </w:rPr>
        <w:t xml:space="preserve">levelezési </w:t>
      </w:r>
      <w:r w:rsidRPr="00384803">
        <w:rPr>
          <w:rFonts w:ascii="Times New Roman" w:hAnsi="Times New Roman" w:cs="Times New Roman"/>
          <w:sz w:val="20"/>
          <w:szCs w:val="20"/>
        </w:rPr>
        <w:t>cím: 1363 Budapest, Pf. 16.) fordulhat.</w:t>
      </w:r>
    </w:p>
    <w:p w14:paraId="6EE66187" w14:textId="350508CB" w:rsidR="00D04AAB" w:rsidRPr="00384803" w:rsidRDefault="00D04AAB"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Amennyiben Ön úgy ítélné meg, hogy – adatainak nem megfelelő kezelésével – megsértettük személyes adatainak kezeléséhez fűződő jogait, úgy jogorvoslatért a </w:t>
      </w:r>
      <w:r w:rsidRPr="00384803">
        <w:rPr>
          <w:rFonts w:ascii="Times New Roman" w:hAnsi="Times New Roman" w:cs="Times New Roman"/>
          <w:b/>
          <w:sz w:val="20"/>
          <w:szCs w:val="20"/>
        </w:rPr>
        <w:t>Fővárosi Törvényszékhez</w:t>
      </w:r>
      <w:r w:rsidRPr="00384803">
        <w:rPr>
          <w:rFonts w:ascii="Times New Roman" w:hAnsi="Times New Roman" w:cs="Times New Roman"/>
          <w:sz w:val="20"/>
          <w:szCs w:val="20"/>
        </w:rPr>
        <w:t xml:space="preserve"> (cím: 1055 Budapest, Markó u. 27., </w:t>
      </w:r>
      <w:r w:rsidR="00543174" w:rsidRPr="00384803">
        <w:rPr>
          <w:rFonts w:ascii="Times New Roman" w:hAnsi="Times New Roman" w:cs="Times New Roman"/>
          <w:sz w:val="20"/>
          <w:szCs w:val="20"/>
        </w:rPr>
        <w:t xml:space="preserve">levelezési </w:t>
      </w:r>
      <w:r w:rsidRPr="00384803">
        <w:rPr>
          <w:rFonts w:ascii="Times New Roman" w:hAnsi="Times New Roman" w:cs="Times New Roman"/>
          <w:sz w:val="20"/>
          <w:szCs w:val="20"/>
        </w:rPr>
        <w:t xml:space="preserve">cím: 1363 Budapest, Pf. 16.) is fordulhat, vagy saját lakóhelye, illetve tartózkodási helye szerint illetékes törvényszék eljárását kezdeményezheti. Az Ön lakóhelye, illetve tartózkodási helye szerint illetékességgel rendelkező törvényszék adatait a </w:t>
      </w:r>
      <w:hyperlink r:id="rId14" w:history="1">
        <w:r w:rsidRPr="00384803">
          <w:rPr>
            <w:rStyle w:val="Hiperhivatkozs"/>
            <w:rFonts w:ascii="Times New Roman" w:hAnsi="Times New Roman" w:cs="Times New Roman"/>
            <w:color w:val="auto"/>
            <w:sz w:val="20"/>
            <w:szCs w:val="20"/>
          </w:rPr>
          <w:t>https://birosag.hu/birosag-kereso</w:t>
        </w:r>
      </w:hyperlink>
      <w:r w:rsidRPr="00384803">
        <w:rPr>
          <w:rFonts w:ascii="Times New Roman" w:hAnsi="Times New Roman" w:cs="Times New Roman"/>
          <w:sz w:val="20"/>
          <w:szCs w:val="20"/>
        </w:rPr>
        <w:t xml:space="preserve"> oldalon találhatók meg. Tájékoztatjuk, hogy a </w:t>
      </w:r>
      <w:r w:rsidRPr="00384803">
        <w:rPr>
          <w:rFonts w:ascii="Times New Roman" w:hAnsi="Times New Roman" w:cs="Times New Roman"/>
          <w:sz w:val="20"/>
          <w:szCs w:val="20"/>
        </w:rPr>
        <w:lastRenderedPageBreak/>
        <w:t>Törvényszék előtt a jogi képviselet kötelező, ezért igényét csak megfelelő jogi képviselet mellett tudja érvényesíteni.</w:t>
      </w:r>
    </w:p>
    <w:p w14:paraId="6584E246" w14:textId="0B3BC8D2" w:rsidR="00944D9D" w:rsidRPr="00384803" w:rsidRDefault="00D04AAB" w:rsidP="00363112">
      <w:pPr>
        <w:spacing w:after="120" w:line="240" w:lineRule="auto"/>
        <w:jc w:val="both"/>
        <w:rPr>
          <w:rFonts w:ascii="Times New Roman" w:hAnsi="Times New Roman" w:cs="Times New Roman"/>
          <w:sz w:val="20"/>
          <w:szCs w:val="20"/>
        </w:rPr>
      </w:pPr>
      <w:bookmarkStart w:id="3" w:name="_Hlk65040316"/>
      <w:r w:rsidRPr="00384803">
        <w:rPr>
          <w:rFonts w:ascii="Times New Roman" w:hAnsi="Times New Roman" w:cs="Times New Roman"/>
          <w:sz w:val="20"/>
          <w:szCs w:val="20"/>
        </w:rPr>
        <w:t xml:space="preserve">Tájékoztatjuk továbbá, hogy abban az esetben, ha Társaságunk vagy megbízott adatfeldolgozóink a hatályos adatvédelmi előírások betartásának elmulasztása mellett kezelték személyes adatait, amelynek eredményeképpen Önt bármilyen vagyoni kár érte, úgy az illetékes bíróság előtt kártérítés, míg nem vagyoni kár elszenvedése esetén sérelemdíj iránti igényt terjeszthet elő Társaságunkkal vagy megbízott adatfeldolgozóinkkal szemben. </w:t>
      </w:r>
      <w:r w:rsidR="00FE12C9" w:rsidRPr="00384803">
        <w:rPr>
          <w:rFonts w:ascii="Times New Roman" w:hAnsi="Times New Roman" w:cs="Times New Roman"/>
          <w:sz w:val="20"/>
          <w:szCs w:val="20"/>
        </w:rPr>
        <w:t>Kérjük vegye figyelembe, hogy adatfeldolgozóink csak akkor felelnek a károkért, ha nem tartották be a kifejezetten adatfeldolgozókra vonatkozó jogszabályi előírásokat vagy a Társaságunk utasításait figyelmen kívül hagyták vagy azokkal ellentétesen jártak el</w:t>
      </w:r>
      <w:r w:rsidRPr="00384803">
        <w:rPr>
          <w:rFonts w:ascii="Times New Roman" w:hAnsi="Times New Roman" w:cs="Times New Roman"/>
          <w:sz w:val="20"/>
          <w:szCs w:val="20"/>
        </w:rPr>
        <w:t xml:space="preserve">. Kártérítésre vonatkozó igényét – saját választása szerint – Társaságunk vagy a jogsértő adatfeldolgozó székhelye szerint, illetve az Ön lakóhelye vagy tartózkodási helye szerint illetékes bíróság előtt is érvényesítheti. Az illetékes bíróság és annak elérhetősége az alábbi linkre kattintva érhető el: </w:t>
      </w:r>
      <w:hyperlink r:id="rId15" w:history="1">
        <w:r w:rsidRPr="00384803">
          <w:rPr>
            <w:rStyle w:val="Hiperhivatkozs"/>
            <w:rFonts w:ascii="Times New Roman" w:hAnsi="Times New Roman" w:cs="Times New Roman"/>
            <w:color w:val="auto"/>
            <w:sz w:val="20"/>
            <w:szCs w:val="20"/>
          </w:rPr>
          <w:t>https://birosag.hu/birosag-kereso</w:t>
        </w:r>
        <w:bookmarkEnd w:id="3"/>
      </w:hyperlink>
      <w:r w:rsidR="00517C61" w:rsidRPr="00384803">
        <w:rPr>
          <w:rFonts w:ascii="Times New Roman" w:hAnsi="Times New Roman" w:cs="Times New Roman"/>
          <w:sz w:val="20"/>
          <w:szCs w:val="20"/>
        </w:rPr>
        <w:t xml:space="preserve">. </w:t>
      </w:r>
    </w:p>
    <w:p w14:paraId="559A9185" w14:textId="49236136" w:rsidR="00944D9D" w:rsidRPr="00384803" w:rsidRDefault="00B54042"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bCs/>
          <w:sz w:val="20"/>
          <w:szCs w:val="20"/>
        </w:rPr>
      </w:pPr>
      <w:r w:rsidRPr="00384803">
        <w:rPr>
          <w:rFonts w:ascii="Times New Roman" w:hAnsi="Times New Roman" w:cs="Times New Roman"/>
          <w:b/>
          <w:bCs/>
          <w:sz w:val="20"/>
          <w:szCs w:val="20"/>
        </w:rPr>
        <w:t>Adatbiztonsági intézkedések</w:t>
      </w:r>
    </w:p>
    <w:p w14:paraId="374C6EB5" w14:textId="77777777" w:rsidR="00D04AAB" w:rsidRPr="00384803" w:rsidRDefault="00D04AAB"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Megtesszük a szükséges intézkedéseket annak érdekében, hogy az Önről kezelt adatok megfelelő szintű biztonságban legyenek Társaságunknál. A legmegfelelőbb adatbiztonsági intézkedést minden esetben egyedileg, a kezelt adatok vonatkozásában fennálló és valószínűsíthető kockázatokat figyelembe véve és azok értékelését követően választjuk ki. Gondoskodunk arról, hogy a személyes adatok kezelését lehetővé tevő elektronikus nyilvántartások, programok vonatkozásában az adatkezelés időtartama alatt mindvégig biztosított legyen ezek bizalmas jellege, az adatokat tartalmazó elektronikus rendszerek, adatbázisok, fájlok rendelkezzenek a szükséges védelemmel, továbbá ellenállók legyenek bármilyen jogosulatlan beavatkozás, támadás ellen, vagy véletlen adatmegsemmisüléssel, adatvesztéssel szemben. Garantáljuk, hogy az adatkezeléshez használt nyilvántartások, programok mind az adatkezelési műveletek elvégzéséhez, mind pedig az érintettek jogainak gyakorlásához, érvényesítéséhez szükséges mértékben rendelkezésre állnak.</w:t>
      </w:r>
    </w:p>
    <w:p w14:paraId="0A3FEE8C" w14:textId="77777777" w:rsidR="00D04AAB" w:rsidRPr="00384803" w:rsidRDefault="00D04AAB"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Az adatbiztonsági előírások maradéktalan érvényesülése érdekében a Társaságunk által bevezetett intézkedések hatékonyságát rendszeresen ellenőrizzük, és ezek eredményét folyamatosan értékeljük.</w:t>
      </w:r>
    </w:p>
    <w:p w14:paraId="6D552217" w14:textId="51AF2DB3" w:rsidR="00B54042" w:rsidRPr="00384803" w:rsidRDefault="00D04AAB"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Az adatok biztonságos kezelésének biztosítása érdekében alkalmazott rendszereket és eszközöket úgy választottuk ki, hogy azok képesek és alkalmasak legyenek arra, hogy egy esetleges adatvédelmi incidens bekövetkezése esetén az adatokhoz való hozzáférést, illetve az adatok elvesztése vagy megsemmisülése esetén azok megfelelő időn belül történő helyreállítását biztosítsák. Az adatkezelési műveletek megkezdése előtt, valamint annak során figyelemmel követjük és értékeljük a személyes adatok vonatkozásában az adott pillanatban fennálló, valószínűsíthető kockázati tényezőket, különösen azokat a kockázatokat, melyek a kezelt adatok véletlen vagy jogellenes megsemmisítésével, módosításával, elvesztésével vagy az adatok jogosulatlan személyek általi megismerésével járhatnak</w:t>
      </w:r>
      <w:r w:rsidR="00B54042" w:rsidRPr="00384803">
        <w:rPr>
          <w:rFonts w:ascii="Times New Roman" w:hAnsi="Times New Roman" w:cs="Times New Roman"/>
          <w:sz w:val="20"/>
          <w:szCs w:val="20"/>
        </w:rPr>
        <w:t xml:space="preserve">. </w:t>
      </w:r>
    </w:p>
    <w:p w14:paraId="4C4E9435" w14:textId="277E4013" w:rsidR="009850B1" w:rsidRPr="00384803" w:rsidRDefault="009850B1" w:rsidP="00543174">
      <w:pPr>
        <w:pStyle w:val="Listaszerbekezds"/>
        <w:numPr>
          <w:ilvl w:val="0"/>
          <w:numId w:val="1"/>
        </w:numPr>
        <w:spacing w:before="240" w:after="120" w:line="240" w:lineRule="auto"/>
        <w:ind w:left="714" w:hanging="357"/>
        <w:contextualSpacing w:val="0"/>
        <w:jc w:val="both"/>
        <w:rPr>
          <w:rFonts w:ascii="Times New Roman" w:hAnsi="Times New Roman" w:cs="Times New Roman"/>
          <w:b/>
          <w:bCs/>
          <w:sz w:val="20"/>
          <w:szCs w:val="20"/>
        </w:rPr>
      </w:pPr>
      <w:r w:rsidRPr="00384803">
        <w:rPr>
          <w:rFonts w:ascii="Times New Roman" w:hAnsi="Times New Roman" w:cs="Times New Roman"/>
          <w:b/>
          <w:bCs/>
          <w:sz w:val="20"/>
          <w:szCs w:val="20"/>
        </w:rPr>
        <w:t>Adatkezelési tájékoztató módosítása</w:t>
      </w:r>
    </w:p>
    <w:p w14:paraId="6F499B4F" w14:textId="5FD43DDB" w:rsidR="009850B1" w:rsidRPr="00384803" w:rsidRDefault="00CA4D61" w:rsidP="00363112">
      <w:pPr>
        <w:spacing w:after="120" w:line="240" w:lineRule="auto"/>
        <w:jc w:val="both"/>
        <w:rPr>
          <w:rFonts w:ascii="Times New Roman" w:hAnsi="Times New Roman" w:cs="Times New Roman"/>
          <w:sz w:val="20"/>
          <w:szCs w:val="20"/>
        </w:rPr>
      </w:pPr>
      <w:r w:rsidRPr="00384803">
        <w:rPr>
          <w:rFonts w:ascii="Times New Roman" w:hAnsi="Times New Roman" w:cs="Times New Roman"/>
          <w:sz w:val="20"/>
          <w:szCs w:val="20"/>
        </w:rPr>
        <w:t xml:space="preserve">Társaságunk fenntartja magának a jogot arra, hogy a jelen adatkezelési tájékoztatót egyoldalúan, időbeli korlátozás nélkül módosítsa. </w:t>
      </w:r>
      <w:r w:rsidR="00543174" w:rsidRPr="00384803">
        <w:rPr>
          <w:rFonts w:ascii="Times New Roman" w:hAnsi="Times New Roman" w:cs="Times New Roman"/>
          <w:sz w:val="20"/>
          <w:szCs w:val="20"/>
        </w:rPr>
        <w:t>Társaságunk kötelezettséget vállal arra, hogy az adatkezelési tájékoztató módosítása esetén megtesszük a szükséges intézkedéseket annak érdekében, hogy Önt a tájékoztató módosításának tényéről megfelelően tájékoztassuk.</w:t>
      </w:r>
    </w:p>
    <w:sectPr w:rsidR="009850B1" w:rsidRPr="00384803" w:rsidSect="004B4241">
      <w:headerReference w:type="even" r:id="rId16"/>
      <w:headerReference w:type="default" r:id="rId17"/>
      <w:footerReference w:type="default" r:id="rId18"/>
      <w:headerReference w:type="first" r:id="rId19"/>
      <w:type w:val="continuous"/>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7778" w14:textId="77777777" w:rsidR="00ED2260" w:rsidRDefault="00ED2260" w:rsidP="00A23CF7">
      <w:pPr>
        <w:spacing w:after="0" w:line="240" w:lineRule="auto"/>
      </w:pPr>
      <w:r>
        <w:separator/>
      </w:r>
    </w:p>
  </w:endnote>
  <w:endnote w:type="continuationSeparator" w:id="0">
    <w:p w14:paraId="006A2802" w14:textId="77777777" w:rsidR="00ED2260" w:rsidRDefault="00ED2260" w:rsidP="00A2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131535"/>
      <w:docPartObj>
        <w:docPartGallery w:val="Page Numbers (Bottom of Page)"/>
        <w:docPartUnique/>
      </w:docPartObj>
    </w:sdtPr>
    <w:sdtEndPr>
      <w:rPr>
        <w:rFonts w:ascii="Times New Roman" w:hAnsi="Times New Roman" w:cs="Times New Roman"/>
        <w:sz w:val="19"/>
        <w:szCs w:val="19"/>
      </w:rPr>
    </w:sdtEndPr>
    <w:sdtContent>
      <w:p w14:paraId="07E0B844" w14:textId="4D33E6AE" w:rsidR="0039334A" w:rsidRPr="0039334A" w:rsidRDefault="0039334A" w:rsidP="0039334A">
        <w:pPr>
          <w:pStyle w:val="llb"/>
          <w:jc w:val="right"/>
          <w:rPr>
            <w:rFonts w:ascii="Times New Roman" w:hAnsi="Times New Roman" w:cs="Times New Roman"/>
            <w:sz w:val="19"/>
            <w:szCs w:val="19"/>
          </w:rPr>
        </w:pPr>
        <w:r w:rsidRPr="0039334A">
          <w:rPr>
            <w:rFonts w:ascii="Times New Roman" w:hAnsi="Times New Roman" w:cs="Times New Roman"/>
            <w:sz w:val="19"/>
            <w:szCs w:val="19"/>
          </w:rPr>
          <w:fldChar w:fldCharType="begin"/>
        </w:r>
        <w:r w:rsidRPr="0039334A">
          <w:rPr>
            <w:rFonts w:ascii="Times New Roman" w:hAnsi="Times New Roman" w:cs="Times New Roman"/>
            <w:sz w:val="19"/>
            <w:szCs w:val="19"/>
          </w:rPr>
          <w:instrText>PAGE   \* MERGEFORMAT</w:instrText>
        </w:r>
        <w:r w:rsidRPr="0039334A">
          <w:rPr>
            <w:rFonts w:ascii="Times New Roman" w:hAnsi="Times New Roman" w:cs="Times New Roman"/>
            <w:sz w:val="19"/>
            <w:szCs w:val="19"/>
          </w:rPr>
          <w:fldChar w:fldCharType="separate"/>
        </w:r>
        <w:r w:rsidRPr="0039334A">
          <w:rPr>
            <w:rFonts w:ascii="Times New Roman" w:hAnsi="Times New Roman" w:cs="Times New Roman"/>
            <w:sz w:val="19"/>
            <w:szCs w:val="19"/>
          </w:rPr>
          <w:t>2</w:t>
        </w:r>
        <w:r w:rsidRPr="0039334A">
          <w:rPr>
            <w:rFonts w:ascii="Times New Roman" w:hAnsi="Times New Roman" w:cs="Times New Roman"/>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2220" w14:textId="77777777" w:rsidR="00ED2260" w:rsidRDefault="00ED2260" w:rsidP="00A23CF7">
      <w:pPr>
        <w:spacing w:after="0" w:line="240" w:lineRule="auto"/>
      </w:pPr>
      <w:r>
        <w:separator/>
      </w:r>
    </w:p>
  </w:footnote>
  <w:footnote w:type="continuationSeparator" w:id="0">
    <w:p w14:paraId="268A871E" w14:textId="77777777" w:rsidR="00ED2260" w:rsidRDefault="00ED2260" w:rsidP="00A2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CC26" w14:textId="24600A60" w:rsidR="00017277" w:rsidRDefault="0001727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0B4A" w14:textId="137AD87F" w:rsidR="004B4241" w:rsidRDefault="004B4241" w:rsidP="004B4241">
    <w:pPr>
      <w:spacing w:after="60" w:line="240"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C022" w14:textId="632F3062" w:rsidR="00017277" w:rsidRDefault="0001727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F1"/>
    <w:multiLevelType w:val="hybridMultilevel"/>
    <w:tmpl w:val="97F41450"/>
    <w:lvl w:ilvl="0" w:tplc="51FCAD9A">
      <w:start w:val="1"/>
      <w:numFmt w:val="bullet"/>
      <w:lvlText w:val="-"/>
      <w:lvlJc w:val="left"/>
      <w:pPr>
        <w:ind w:left="720" w:hanging="360"/>
      </w:pPr>
      <w:rPr>
        <w:rFonts w:ascii="Cambria" w:eastAsiaTheme="minorHAnsi"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9D7B20"/>
    <w:multiLevelType w:val="hybridMultilevel"/>
    <w:tmpl w:val="B42ECDE0"/>
    <w:lvl w:ilvl="0" w:tplc="F1B20434">
      <w:start w:val="1"/>
      <w:numFmt w:val="bullet"/>
      <w:lvlText w:val="–"/>
      <w:lvlJc w:val="left"/>
      <w:pPr>
        <w:ind w:left="720" w:hanging="360"/>
      </w:pPr>
      <w:rPr>
        <w:rFonts w:ascii="Cambria" w:eastAsiaTheme="minorHAnsi"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3287C"/>
    <w:multiLevelType w:val="hybridMultilevel"/>
    <w:tmpl w:val="8C1238A2"/>
    <w:lvl w:ilvl="0" w:tplc="B282A206">
      <w:start w:val="1"/>
      <w:numFmt w:val="bullet"/>
      <w:lvlText w:val=""/>
      <w:lvlJc w:val="left"/>
      <w:pPr>
        <w:ind w:left="720" w:hanging="360"/>
      </w:pPr>
      <w:rPr>
        <w:rFonts w:ascii="Symbol" w:hAnsi="Symbol" w:hint="default"/>
      </w:rPr>
    </w:lvl>
    <w:lvl w:ilvl="1" w:tplc="1F5A186E">
      <w:numFmt w:val="bullet"/>
      <w:lvlText w:val="•"/>
      <w:lvlJc w:val="left"/>
      <w:pPr>
        <w:ind w:left="1785" w:hanging="705"/>
      </w:pPr>
      <w:rPr>
        <w:rFonts w:ascii="Cambria" w:eastAsiaTheme="minorHAnsi" w:hAnsi="Cambria" w:cs="Times New Roman" w:hint="default"/>
      </w:rPr>
    </w:lvl>
    <w:lvl w:ilvl="2" w:tplc="B282A206">
      <w:start w:val="1"/>
      <w:numFmt w:val="bullet"/>
      <w:lvlText w:val=""/>
      <w:lvlJc w:val="left"/>
      <w:pPr>
        <w:ind w:left="2505" w:hanging="705"/>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68AE"/>
    <w:multiLevelType w:val="hybridMultilevel"/>
    <w:tmpl w:val="6DAE0ABA"/>
    <w:lvl w:ilvl="0" w:tplc="B282A206">
      <w:start w:val="1"/>
      <w:numFmt w:val="bullet"/>
      <w:lvlText w:val=""/>
      <w:lvlJc w:val="left"/>
      <w:pPr>
        <w:ind w:left="720" w:hanging="360"/>
      </w:pPr>
      <w:rPr>
        <w:rFonts w:ascii="Symbol" w:hAnsi="Symbol" w:hint="default"/>
      </w:rPr>
    </w:lvl>
    <w:lvl w:ilvl="1" w:tplc="1F5A186E">
      <w:numFmt w:val="bullet"/>
      <w:lvlText w:val="•"/>
      <w:lvlJc w:val="left"/>
      <w:pPr>
        <w:ind w:left="1785" w:hanging="705"/>
      </w:pPr>
      <w:rPr>
        <w:rFonts w:ascii="Cambria" w:eastAsiaTheme="minorHAnsi" w:hAnsi="Cambria" w:cs="Times New Roman" w:hint="default"/>
      </w:rPr>
    </w:lvl>
    <w:lvl w:ilvl="2" w:tplc="B282A206">
      <w:start w:val="1"/>
      <w:numFmt w:val="bullet"/>
      <w:lvlText w:val=""/>
      <w:lvlJc w:val="left"/>
      <w:pPr>
        <w:ind w:left="2505" w:hanging="705"/>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B61A19"/>
    <w:multiLevelType w:val="hybridMultilevel"/>
    <w:tmpl w:val="EDFC87D6"/>
    <w:lvl w:ilvl="0" w:tplc="B282A206">
      <w:start w:val="1"/>
      <w:numFmt w:val="bullet"/>
      <w:lvlText w:val=""/>
      <w:lvlJc w:val="left"/>
      <w:pPr>
        <w:ind w:left="720" w:hanging="360"/>
      </w:pPr>
      <w:rPr>
        <w:rFonts w:ascii="Symbol" w:hAnsi="Symbol" w:hint="default"/>
      </w:rPr>
    </w:lvl>
    <w:lvl w:ilvl="1" w:tplc="B282A206">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FB7F3D"/>
    <w:multiLevelType w:val="hybridMultilevel"/>
    <w:tmpl w:val="A350BF76"/>
    <w:lvl w:ilvl="0" w:tplc="5C988870">
      <w:numFmt w:val="bullet"/>
      <w:lvlText w:val="•"/>
      <w:lvlJc w:val="left"/>
      <w:pPr>
        <w:ind w:left="1065" w:hanging="705"/>
      </w:pPr>
      <w:rPr>
        <w:rFonts w:ascii="Cambria" w:eastAsiaTheme="minorHAnsi"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767BFA"/>
    <w:multiLevelType w:val="hybridMultilevel"/>
    <w:tmpl w:val="0404806C"/>
    <w:lvl w:ilvl="0" w:tplc="B282A20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6CA1818"/>
    <w:multiLevelType w:val="hybridMultilevel"/>
    <w:tmpl w:val="0D5E0C0E"/>
    <w:lvl w:ilvl="0" w:tplc="B282A206">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1D13550"/>
    <w:multiLevelType w:val="hybridMultilevel"/>
    <w:tmpl w:val="B7FA93E0"/>
    <w:lvl w:ilvl="0" w:tplc="99D634A4">
      <w:start w:val="1"/>
      <w:numFmt w:val="decimal"/>
      <w:lvlText w:val="%1."/>
      <w:lvlJc w:val="left"/>
      <w:pPr>
        <w:ind w:left="720" w:hanging="360"/>
      </w:pPr>
      <w:rPr>
        <w:b/>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48FA6C41"/>
    <w:multiLevelType w:val="hybridMultilevel"/>
    <w:tmpl w:val="A37EB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1EA2805"/>
    <w:multiLevelType w:val="hybridMultilevel"/>
    <w:tmpl w:val="7944C24A"/>
    <w:lvl w:ilvl="0" w:tplc="7452DD62">
      <w:numFmt w:val="bullet"/>
      <w:lvlText w:val="-"/>
      <w:lvlJc w:val="left"/>
      <w:pPr>
        <w:ind w:left="720" w:hanging="360"/>
      </w:pPr>
      <w:rPr>
        <w:rFonts w:ascii="Cambria" w:eastAsiaTheme="minorHAnsi"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F5D062C"/>
    <w:multiLevelType w:val="hybridMultilevel"/>
    <w:tmpl w:val="1FE4EA78"/>
    <w:lvl w:ilvl="0" w:tplc="B7F26E3A">
      <w:start w:val="4"/>
      <w:numFmt w:val="bullet"/>
      <w:lvlText w:val="-"/>
      <w:lvlJc w:val="left"/>
      <w:pPr>
        <w:ind w:left="358" w:hanging="360"/>
      </w:pPr>
      <w:rPr>
        <w:rFonts w:ascii="Calibri" w:eastAsiaTheme="minorHAnsi" w:hAnsi="Calibri" w:cs="Calibri" w:hint="default"/>
      </w:rPr>
    </w:lvl>
    <w:lvl w:ilvl="1" w:tplc="040E0003" w:tentative="1">
      <w:start w:val="1"/>
      <w:numFmt w:val="bullet"/>
      <w:lvlText w:val="o"/>
      <w:lvlJc w:val="left"/>
      <w:pPr>
        <w:ind w:left="1078" w:hanging="360"/>
      </w:pPr>
      <w:rPr>
        <w:rFonts w:ascii="Courier New" w:hAnsi="Courier New" w:cs="Courier New" w:hint="default"/>
      </w:rPr>
    </w:lvl>
    <w:lvl w:ilvl="2" w:tplc="040E0005" w:tentative="1">
      <w:start w:val="1"/>
      <w:numFmt w:val="bullet"/>
      <w:lvlText w:val=""/>
      <w:lvlJc w:val="left"/>
      <w:pPr>
        <w:ind w:left="1798" w:hanging="360"/>
      </w:pPr>
      <w:rPr>
        <w:rFonts w:ascii="Wingdings" w:hAnsi="Wingdings" w:hint="default"/>
      </w:rPr>
    </w:lvl>
    <w:lvl w:ilvl="3" w:tplc="040E0001" w:tentative="1">
      <w:start w:val="1"/>
      <w:numFmt w:val="bullet"/>
      <w:lvlText w:val=""/>
      <w:lvlJc w:val="left"/>
      <w:pPr>
        <w:ind w:left="2518" w:hanging="360"/>
      </w:pPr>
      <w:rPr>
        <w:rFonts w:ascii="Symbol" w:hAnsi="Symbol" w:hint="default"/>
      </w:rPr>
    </w:lvl>
    <w:lvl w:ilvl="4" w:tplc="040E0003" w:tentative="1">
      <w:start w:val="1"/>
      <w:numFmt w:val="bullet"/>
      <w:lvlText w:val="o"/>
      <w:lvlJc w:val="left"/>
      <w:pPr>
        <w:ind w:left="3238" w:hanging="360"/>
      </w:pPr>
      <w:rPr>
        <w:rFonts w:ascii="Courier New" w:hAnsi="Courier New" w:cs="Courier New" w:hint="default"/>
      </w:rPr>
    </w:lvl>
    <w:lvl w:ilvl="5" w:tplc="040E0005" w:tentative="1">
      <w:start w:val="1"/>
      <w:numFmt w:val="bullet"/>
      <w:lvlText w:val=""/>
      <w:lvlJc w:val="left"/>
      <w:pPr>
        <w:ind w:left="3958" w:hanging="360"/>
      </w:pPr>
      <w:rPr>
        <w:rFonts w:ascii="Wingdings" w:hAnsi="Wingdings" w:hint="default"/>
      </w:rPr>
    </w:lvl>
    <w:lvl w:ilvl="6" w:tplc="040E0001" w:tentative="1">
      <w:start w:val="1"/>
      <w:numFmt w:val="bullet"/>
      <w:lvlText w:val=""/>
      <w:lvlJc w:val="left"/>
      <w:pPr>
        <w:ind w:left="4678" w:hanging="360"/>
      </w:pPr>
      <w:rPr>
        <w:rFonts w:ascii="Symbol" w:hAnsi="Symbol" w:hint="default"/>
      </w:rPr>
    </w:lvl>
    <w:lvl w:ilvl="7" w:tplc="040E0003" w:tentative="1">
      <w:start w:val="1"/>
      <w:numFmt w:val="bullet"/>
      <w:lvlText w:val="o"/>
      <w:lvlJc w:val="left"/>
      <w:pPr>
        <w:ind w:left="5398" w:hanging="360"/>
      </w:pPr>
      <w:rPr>
        <w:rFonts w:ascii="Courier New" w:hAnsi="Courier New" w:cs="Courier New" w:hint="default"/>
      </w:rPr>
    </w:lvl>
    <w:lvl w:ilvl="8" w:tplc="040E0005" w:tentative="1">
      <w:start w:val="1"/>
      <w:numFmt w:val="bullet"/>
      <w:lvlText w:val=""/>
      <w:lvlJc w:val="left"/>
      <w:pPr>
        <w:ind w:left="6118" w:hanging="360"/>
      </w:pPr>
      <w:rPr>
        <w:rFonts w:ascii="Wingdings" w:hAnsi="Wingdings" w:hint="default"/>
      </w:rPr>
    </w:lvl>
  </w:abstractNum>
  <w:num w:numId="1" w16cid:durableId="865487968">
    <w:abstractNumId w:val="8"/>
  </w:num>
  <w:num w:numId="2" w16cid:durableId="1712656590">
    <w:abstractNumId w:val="8"/>
  </w:num>
  <w:num w:numId="3" w16cid:durableId="403644095">
    <w:abstractNumId w:val="2"/>
  </w:num>
  <w:num w:numId="4" w16cid:durableId="725179659">
    <w:abstractNumId w:val="5"/>
  </w:num>
  <w:num w:numId="5" w16cid:durableId="155852603">
    <w:abstractNumId w:val="7"/>
  </w:num>
  <w:num w:numId="6" w16cid:durableId="172234063">
    <w:abstractNumId w:val="4"/>
  </w:num>
  <w:num w:numId="7" w16cid:durableId="569772417">
    <w:abstractNumId w:val="9"/>
  </w:num>
  <w:num w:numId="8" w16cid:durableId="1481119470">
    <w:abstractNumId w:val="3"/>
  </w:num>
  <w:num w:numId="9" w16cid:durableId="1930774192">
    <w:abstractNumId w:val="6"/>
  </w:num>
  <w:num w:numId="10" w16cid:durableId="89736626">
    <w:abstractNumId w:val="0"/>
  </w:num>
  <w:num w:numId="11" w16cid:durableId="1857768437">
    <w:abstractNumId w:val="1"/>
  </w:num>
  <w:num w:numId="12" w16cid:durableId="1469937354">
    <w:abstractNumId w:val="10"/>
  </w:num>
  <w:num w:numId="13" w16cid:durableId="12734550">
    <w:abstractNumId w:val="4"/>
  </w:num>
  <w:num w:numId="14" w16cid:durableId="657924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1D"/>
    <w:rsid w:val="00003DE0"/>
    <w:rsid w:val="00017277"/>
    <w:rsid w:val="00031D60"/>
    <w:rsid w:val="000427F6"/>
    <w:rsid w:val="00055D19"/>
    <w:rsid w:val="00061435"/>
    <w:rsid w:val="00064C50"/>
    <w:rsid w:val="00070DD1"/>
    <w:rsid w:val="0007654D"/>
    <w:rsid w:val="00077841"/>
    <w:rsid w:val="0008028D"/>
    <w:rsid w:val="00091D45"/>
    <w:rsid w:val="00093E0C"/>
    <w:rsid w:val="0009488C"/>
    <w:rsid w:val="000B28F2"/>
    <w:rsid w:val="000B6468"/>
    <w:rsid w:val="000C2C70"/>
    <w:rsid w:val="000C33C9"/>
    <w:rsid w:val="000F668B"/>
    <w:rsid w:val="000F6E97"/>
    <w:rsid w:val="000F7723"/>
    <w:rsid w:val="0011705F"/>
    <w:rsid w:val="00124511"/>
    <w:rsid w:val="00125785"/>
    <w:rsid w:val="001361BA"/>
    <w:rsid w:val="00137D75"/>
    <w:rsid w:val="001552ED"/>
    <w:rsid w:val="00166C73"/>
    <w:rsid w:val="00167DE9"/>
    <w:rsid w:val="001824E1"/>
    <w:rsid w:val="001875D5"/>
    <w:rsid w:val="001A0703"/>
    <w:rsid w:val="001A1E1A"/>
    <w:rsid w:val="001B291C"/>
    <w:rsid w:val="001C2516"/>
    <w:rsid w:val="001D414E"/>
    <w:rsid w:val="001D58E7"/>
    <w:rsid w:val="001F0540"/>
    <w:rsid w:val="001F05F2"/>
    <w:rsid w:val="00205EFD"/>
    <w:rsid w:val="00207AD0"/>
    <w:rsid w:val="002101EE"/>
    <w:rsid w:val="00210F56"/>
    <w:rsid w:val="00211102"/>
    <w:rsid w:val="002176E3"/>
    <w:rsid w:val="00220011"/>
    <w:rsid w:val="00225D66"/>
    <w:rsid w:val="002405BC"/>
    <w:rsid w:val="00242230"/>
    <w:rsid w:val="00242E3E"/>
    <w:rsid w:val="002558D3"/>
    <w:rsid w:val="00273187"/>
    <w:rsid w:val="00284903"/>
    <w:rsid w:val="00297417"/>
    <w:rsid w:val="002A2D67"/>
    <w:rsid w:val="002B5AC5"/>
    <w:rsid w:val="002D27B7"/>
    <w:rsid w:val="002E2472"/>
    <w:rsid w:val="002E33A6"/>
    <w:rsid w:val="00301309"/>
    <w:rsid w:val="00310FE3"/>
    <w:rsid w:val="0031201D"/>
    <w:rsid w:val="00314054"/>
    <w:rsid w:val="00327BF3"/>
    <w:rsid w:val="0033379D"/>
    <w:rsid w:val="00337B64"/>
    <w:rsid w:val="00345079"/>
    <w:rsid w:val="00347844"/>
    <w:rsid w:val="003564CB"/>
    <w:rsid w:val="00356A9A"/>
    <w:rsid w:val="0036282D"/>
    <w:rsid w:val="00363112"/>
    <w:rsid w:val="003661D9"/>
    <w:rsid w:val="00366802"/>
    <w:rsid w:val="0037146F"/>
    <w:rsid w:val="003722AF"/>
    <w:rsid w:val="00373C2B"/>
    <w:rsid w:val="00384803"/>
    <w:rsid w:val="0039334A"/>
    <w:rsid w:val="003A4761"/>
    <w:rsid w:val="003A6552"/>
    <w:rsid w:val="003B1EE0"/>
    <w:rsid w:val="003C0673"/>
    <w:rsid w:val="003D5676"/>
    <w:rsid w:val="003E103B"/>
    <w:rsid w:val="003E4178"/>
    <w:rsid w:val="003E4772"/>
    <w:rsid w:val="003E538F"/>
    <w:rsid w:val="00400A87"/>
    <w:rsid w:val="0041334D"/>
    <w:rsid w:val="004160B3"/>
    <w:rsid w:val="00446A2D"/>
    <w:rsid w:val="00453CBD"/>
    <w:rsid w:val="00455E7A"/>
    <w:rsid w:val="0046282B"/>
    <w:rsid w:val="00475FC3"/>
    <w:rsid w:val="00480F47"/>
    <w:rsid w:val="0048266C"/>
    <w:rsid w:val="004A682C"/>
    <w:rsid w:val="004B4241"/>
    <w:rsid w:val="004B4931"/>
    <w:rsid w:val="004B72F9"/>
    <w:rsid w:val="004C2407"/>
    <w:rsid w:val="004C3336"/>
    <w:rsid w:val="004C402F"/>
    <w:rsid w:val="004D1D82"/>
    <w:rsid w:val="004D34BF"/>
    <w:rsid w:val="004E1765"/>
    <w:rsid w:val="004E3520"/>
    <w:rsid w:val="004E4DD0"/>
    <w:rsid w:val="005000B5"/>
    <w:rsid w:val="005014BC"/>
    <w:rsid w:val="005155B9"/>
    <w:rsid w:val="00517C61"/>
    <w:rsid w:val="00525A06"/>
    <w:rsid w:val="00526206"/>
    <w:rsid w:val="0052625E"/>
    <w:rsid w:val="00532DEB"/>
    <w:rsid w:val="0053577F"/>
    <w:rsid w:val="005365AB"/>
    <w:rsid w:val="00543174"/>
    <w:rsid w:val="00544B4D"/>
    <w:rsid w:val="00545B93"/>
    <w:rsid w:val="005521E1"/>
    <w:rsid w:val="00554D39"/>
    <w:rsid w:val="00575D60"/>
    <w:rsid w:val="00592E3D"/>
    <w:rsid w:val="00594C09"/>
    <w:rsid w:val="005C04E3"/>
    <w:rsid w:val="005C3F77"/>
    <w:rsid w:val="005D3D60"/>
    <w:rsid w:val="005D4A4D"/>
    <w:rsid w:val="005D794F"/>
    <w:rsid w:val="005E37F9"/>
    <w:rsid w:val="005E64E7"/>
    <w:rsid w:val="005F1DBC"/>
    <w:rsid w:val="005F6683"/>
    <w:rsid w:val="005F6BE4"/>
    <w:rsid w:val="00606842"/>
    <w:rsid w:val="00617D7F"/>
    <w:rsid w:val="00632ADF"/>
    <w:rsid w:val="00642D93"/>
    <w:rsid w:val="006430B6"/>
    <w:rsid w:val="006508F4"/>
    <w:rsid w:val="00652E2F"/>
    <w:rsid w:val="00655FE2"/>
    <w:rsid w:val="00657983"/>
    <w:rsid w:val="0066163B"/>
    <w:rsid w:val="0066226E"/>
    <w:rsid w:val="006662DD"/>
    <w:rsid w:val="006825B0"/>
    <w:rsid w:val="00690B96"/>
    <w:rsid w:val="006943BF"/>
    <w:rsid w:val="006A2D87"/>
    <w:rsid w:val="006A4DAD"/>
    <w:rsid w:val="006A5B94"/>
    <w:rsid w:val="006B332E"/>
    <w:rsid w:val="006B3C6C"/>
    <w:rsid w:val="006B7E29"/>
    <w:rsid w:val="006B7F45"/>
    <w:rsid w:val="006C16C2"/>
    <w:rsid w:val="006C1D8A"/>
    <w:rsid w:val="006C7F72"/>
    <w:rsid w:val="006D0ABC"/>
    <w:rsid w:val="006D2275"/>
    <w:rsid w:val="006D52C0"/>
    <w:rsid w:val="006D5840"/>
    <w:rsid w:val="006E2CEA"/>
    <w:rsid w:val="006F3195"/>
    <w:rsid w:val="007026FA"/>
    <w:rsid w:val="00724490"/>
    <w:rsid w:val="00731095"/>
    <w:rsid w:val="0073565F"/>
    <w:rsid w:val="00736495"/>
    <w:rsid w:val="00741C0E"/>
    <w:rsid w:val="00745418"/>
    <w:rsid w:val="007462C3"/>
    <w:rsid w:val="00766531"/>
    <w:rsid w:val="00773A2E"/>
    <w:rsid w:val="00780355"/>
    <w:rsid w:val="007B1342"/>
    <w:rsid w:val="007B4B8C"/>
    <w:rsid w:val="007C009C"/>
    <w:rsid w:val="007C0F9F"/>
    <w:rsid w:val="007D1AA2"/>
    <w:rsid w:val="007D1F11"/>
    <w:rsid w:val="007D3E39"/>
    <w:rsid w:val="007F7941"/>
    <w:rsid w:val="0081338F"/>
    <w:rsid w:val="00821170"/>
    <w:rsid w:val="00822478"/>
    <w:rsid w:val="00822D3C"/>
    <w:rsid w:val="008360A1"/>
    <w:rsid w:val="008615CB"/>
    <w:rsid w:val="008679C2"/>
    <w:rsid w:val="00871488"/>
    <w:rsid w:val="008721A5"/>
    <w:rsid w:val="00873974"/>
    <w:rsid w:val="0087485C"/>
    <w:rsid w:val="00876B52"/>
    <w:rsid w:val="00876F35"/>
    <w:rsid w:val="00882496"/>
    <w:rsid w:val="00895517"/>
    <w:rsid w:val="008A541F"/>
    <w:rsid w:val="008B0F01"/>
    <w:rsid w:val="008B4347"/>
    <w:rsid w:val="008C2FA8"/>
    <w:rsid w:val="008C5664"/>
    <w:rsid w:val="008C6722"/>
    <w:rsid w:val="008E2FC3"/>
    <w:rsid w:val="008F7FDC"/>
    <w:rsid w:val="00920396"/>
    <w:rsid w:val="00921155"/>
    <w:rsid w:val="00924040"/>
    <w:rsid w:val="00940B74"/>
    <w:rsid w:val="00944D9D"/>
    <w:rsid w:val="009516C0"/>
    <w:rsid w:val="0095434F"/>
    <w:rsid w:val="009622D0"/>
    <w:rsid w:val="00962595"/>
    <w:rsid w:val="00970C8A"/>
    <w:rsid w:val="00975FEE"/>
    <w:rsid w:val="00983707"/>
    <w:rsid w:val="009850B1"/>
    <w:rsid w:val="009942AF"/>
    <w:rsid w:val="009A0B1D"/>
    <w:rsid w:val="009A2826"/>
    <w:rsid w:val="009A35C3"/>
    <w:rsid w:val="009B0855"/>
    <w:rsid w:val="009B78FF"/>
    <w:rsid w:val="009C3FA0"/>
    <w:rsid w:val="009C5A1C"/>
    <w:rsid w:val="009C67D6"/>
    <w:rsid w:val="009D5626"/>
    <w:rsid w:val="009E1A30"/>
    <w:rsid w:val="00A014E6"/>
    <w:rsid w:val="00A03317"/>
    <w:rsid w:val="00A12A17"/>
    <w:rsid w:val="00A177C9"/>
    <w:rsid w:val="00A20E28"/>
    <w:rsid w:val="00A23CF7"/>
    <w:rsid w:val="00A268EB"/>
    <w:rsid w:val="00A3387E"/>
    <w:rsid w:val="00A37B34"/>
    <w:rsid w:val="00A61335"/>
    <w:rsid w:val="00A61E43"/>
    <w:rsid w:val="00A659C0"/>
    <w:rsid w:val="00A70BF5"/>
    <w:rsid w:val="00A74230"/>
    <w:rsid w:val="00A83DDE"/>
    <w:rsid w:val="00A87AE3"/>
    <w:rsid w:val="00A92532"/>
    <w:rsid w:val="00A9417E"/>
    <w:rsid w:val="00AA7080"/>
    <w:rsid w:val="00AB0254"/>
    <w:rsid w:val="00AB130D"/>
    <w:rsid w:val="00AB1A61"/>
    <w:rsid w:val="00AB5EAB"/>
    <w:rsid w:val="00AB6BA6"/>
    <w:rsid w:val="00AB7913"/>
    <w:rsid w:val="00AD5C18"/>
    <w:rsid w:val="00AE50C9"/>
    <w:rsid w:val="00B116C8"/>
    <w:rsid w:val="00B255CF"/>
    <w:rsid w:val="00B30A98"/>
    <w:rsid w:val="00B33D93"/>
    <w:rsid w:val="00B3502A"/>
    <w:rsid w:val="00B40FA7"/>
    <w:rsid w:val="00B44ECE"/>
    <w:rsid w:val="00B54042"/>
    <w:rsid w:val="00B7040E"/>
    <w:rsid w:val="00BA1D09"/>
    <w:rsid w:val="00BA433C"/>
    <w:rsid w:val="00BA7FF3"/>
    <w:rsid w:val="00BB4676"/>
    <w:rsid w:val="00BB6DD4"/>
    <w:rsid w:val="00BC5524"/>
    <w:rsid w:val="00BC5B71"/>
    <w:rsid w:val="00BE0F84"/>
    <w:rsid w:val="00BE6508"/>
    <w:rsid w:val="00BE6780"/>
    <w:rsid w:val="00BF30EE"/>
    <w:rsid w:val="00C01B3C"/>
    <w:rsid w:val="00C0430B"/>
    <w:rsid w:val="00C051E9"/>
    <w:rsid w:val="00C07558"/>
    <w:rsid w:val="00C10DC9"/>
    <w:rsid w:val="00C11A7D"/>
    <w:rsid w:val="00C34F70"/>
    <w:rsid w:val="00C63275"/>
    <w:rsid w:val="00C74829"/>
    <w:rsid w:val="00C772A8"/>
    <w:rsid w:val="00C80898"/>
    <w:rsid w:val="00C836BD"/>
    <w:rsid w:val="00CA4D61"/>
    <w:rsid w:val="00CB0226"/>
    <w:rsid w:val="00CC0CD0"/>
    <w:rsid w:val="00CC11C2"/>
    <w:rsid w:val="00CC4AAB"/>
    <w:rsid w:val="00CC50D0"/>
    <w:rsid w:val="00CD266E"/>
    <w:rsid w:val="00CD79EC"/>
    <w:rsid w:val="00CE5A78"/>
    <w:rsid w:val="00CE724C"/>
    <w:rsid w:val="00CF546E"/>
    <w:rsid w:val="00D04AAB"/>
    <w:rsid w:val="00D14DDE"/>
    <w:rsid w:val="00D16E85"/>
    <w:rsid w:val="00D265DA"/>
    <w:rsid w:val="00D46451"/>
    <w:rsid w:val="00D46941"/>
    <w:rsid w:val="00D47901"/>
    <w:rsid w:val="00D479D0"/>
    <w:rsid w:val="00D66B07"/>
    <w:rsid w:val="00D72618"/>
    <w:rsid w:val="00D85E6E"/>
    <w:rsid w:val="00D92EE7"/>
    <w:rsid w:val="00D944EB"/>
    <w:rsid w:val="00DA359E"/>
    <w:rsid w:val="00DB1394"/>
    <w:rsid w:val="00DB7B7E"/>
    <w:rsid w:val="00DC15A6"/>
    <w:rsid w:val="00DC446C"/>
    <w:rsid w:val="00DD3D5C"/>
    <w:rsid w:val="00DF6020"/>
    <w:rsid w:val="00DF72A3"/>
    <w:rsid w:val="00E2189F"/>
    <w:rsid w:val="00E248BB"/>
    <w:rsid w:val="00E3113E"/>
    <w:rsid w:val="00E4242B"/>
    <w:rsid w:val="00E436A8"/>
    <w:rsid w:val="00E54A96"/>
    <w:rsid w:val="00E633DD"/>
    <w:rsid w:val="00E707B3"/>
    <w:rsid w:val="00E74C91"/>
    <w:rsid w:val="00E7614A"/>
    <w:rsid w:val="00E92ABB"/>
    <w:rsid w:val="00EA1133"/>
    <w:rsid w:val="00EB2897"/>
    <w:rsid w:val="00EB60F7"/>
    <w:rsid w:val="00EC60E6"/>
    <w:rsid w:val="00ED2260"/>
    <w:rsid w:val="00EE02DE"/>
    <w:rsid w:val="00EF183A"/>
    <w:rsid w:val="00EF7447"/>
    <w:rsid w:val="00F03466"/>
    <w:rsid w:val="00F072D1"/>
    <w:rsid w:val="00F075C2"/>
    <w:rsid w:val="00F07C2D"/>
    <w:rsid w:val="00F170BB"/>
    <w:rsid w:val="00F2015D"/>
    <w:rsid w:val="00F261FF"/>
    <w:rsid w:val="00F4003C"/>
    <w:rsid w:val="00F44C26"/>
    <w:rsid w:val="00F5342E"/>
    <w:rsid w:val="00F55544"/>
    <w:rsid w:val="00F941A7"/>
    <w:rsid w:val="00F96593"/>
    <w:rsid w:val="00F96D3D"/>
    <w:rsid w:val="00FA007F"/>
    <w:rsid w:val="00FA4BF1"/>
    <w:rsid w:val="00FA4E7E"/>
    <w:rsid w:val="00FA6493"/>
    <w:rsid w:val="00FB0839"/>
    <w:rsid w:val="00FB2186"/>
    <w:rsid w:val="00FD00CC"/>
    <w:rsid w:val="00FE12C9"/>
    <w:rsid w:val="00FE685E"/>
    <w:rsid w:val="00FE7B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230599"/>
  <w15:chartTrackingRefBased/>
  <w15:docId w15:val="{B7030E46-5AFE-4A0E-919D-93C00E0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17C61"/>
    <w:rPr>
      <w:color w:val="0563C1" w:themeColor="hyperlink"/>
      <w:u w:val="single"/>
    </w:rPr>
  </w:style>
  <w:style w:type="paragraph" w:styleId="Listaszerbekezds">
    <w:name w:val="List Paragraph"/>
    <w:basedOn w:val="Norml"/>
    <w:uiPriority w:val="34"/>
    <w:qFormat/>
    <w:rsid w:val="00517C61"/>
    <w:pPr>
      <w:spacing w:after="200" w:line="276" w:lineRule="auto"/>
      <w:ind w:left="720"/>
      <w:contextualSpacing/>
    </w:pPr>
  </w:style>
  <w:style w:type="character" w:styleId="Jegyzethivatkozs">
    <w:name w:val="annotation reference"/>
    <w:basedOn w:val="Bekezdsalapbettpusa"/>
    <w:uiPriority w:val="99"/>
    <w:semiHidden/>
    <w:unhideWhenUsed/>
    <w:rsid w:val="006D52C0"/>
    <w:rPr>
      <w:sz w:val="16"/>
      <w:szCs w:val="16"/>
    </w:rPr>
  </w:style>
  <w:style w:type="paragraph" w:styleId="Jegyzetszveg">
    <w:name w:val="annotation text"/>
    <w:basedOn w:val="Norml"/>
    <w:link w:val="JegyzetszvegChar"/>
    <w:uiPriority w:val="99"/>
    <w:unhideWhenUsed/>
    <w:rsid w:val="006D52C0"/>
    <w:pPr>
      <w:spacing w:line="240" w:lineRule="auto"/>
    </w:pPr>
    <w:rPr>
      <w:sz w:val="20"/>
      <w:szCs w:val="20"/>
    </w:rPr>
  </w:style>
  <w:style w:type="character" w:customStyle="1" w:styleId="JegyzetszvegChar">
    <w:name w:val="Jegyzetszöveg Char"/>
    <w:basedOn w:val="Bekezdsalapbettpusa"/>
    <w:link w:val="Jegyzetszveg"/>
    <w:uiPriority w:val="99"/>
    <w:rsid w:val="006D52C0"/>
    <w:rPr>
      <w:sz w:val="20"/>
      <w:szCs w:val="20"/>
    </w:rPr>
  </w:style>
  <w:style w:type="paragraph" w:styleId="Megjegyzstrgya">
    <w:name w:val="annotation subject"/>
    <w:basedOn w:val="Jegyzetszveg"/>
    <w:next w:val="Jegyzetszveg"/>
    <w:link w:val="MegjegyzstrgyaChar"/>
    <w:uiPriority w:val="99"/>
    <w:semiHidden/>
    <w:unhideWhenUsed/>
    <w:rsid w:val="006D52C0"/>
    <w:rPr>
      <w:b/>
      <w:bCs/>
    </w:rPr>
  </w:style>
  <w:style w:type="character" w:customStyle="1" w:styleId="MegjegyzstrgyaChar">
    <w:name w:val="Megjegyzés tárgya Char"/>
    <w:basedOn w:val="JegyzetszvegChar"/>
    <w:link w:val="Megjegyzstrgya"/>
    <w:uiPriority w:val="99"/>
    <w:semiHidden/>
    <w:rsid w:val="006D52C0"/>
    <w:rPr>
      <w:b/>
      <w:bCs/>
      <w:sz w:val="20"/>
      <w:szCs w:val="20"/>
    </w:rPr>
  </w:style>
  <w:style w:type="paragraph" w:styleId="Buborkszveg">
    <w:name w:val="Balloon Text"/>
    <w:basedOn w:val="Norml"/>
    <w:link w:val="BuborkszvegChar"/>
    <w:uiPriority w:val="99"/>
    <w:semiHidden/>
    <w:unhideWhenUsed/>
    <w:rsid w:val="006D52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D52C0"/>
    <w:rPr>
      <w:rFonts w:ascii="Segoe UI" w:hAnsi="Segoe UI" w:cs="Segoe UI"/>
      <w:sz w:val="18"/>
      <w:szCs w:val="18"/>
    </w:rPr>
  </w:style>
  <w:style w:type="character" w:styleId="Feloldatlanmegemlts">
    <w:name w:val="Unresolved Mention"/>
    <w:basedOn w:val="Bekezdsalapbettpusa"/>
    <w:uiPriority w:val="99"/>
    <w:semiHidden/>
    <w:unhideWhenUsed/>
    <w:rsid w:val="006D52C0"/>
    <w:rPr>
      <w:color w:val="605E5C"/>
      <w:shd w:val="clear" w:color="auto" w:fill="E1DFDD"/>
    </w:rPr>
  </w:style>
  <w:style w:type="paragraph" w:styleId="lfej">
    <w:name w:val="header"/>
    <w:basedOn w:val="Norml"/>
    <w:link w:val="lfejChar"/>
    <w:uiPriority w:val="99"/>
    <w:unhideWhenUsed/>
    <w:rsid w:val="00A23CF7"/>
    <w:pPr>
      <w:tabs>
        <w:tab w:val="center" w:pos="4536"/>
        <w:tab w:val="right" w:pos="9072"/>
      </w:tabs>
      <w:spacing w:after="0" w:line="240" w:lineRule="auto"/>
    </w:pPr>
  </w:style>
  <w:style w:type="character" w:customStyle="1" w:styleId="lfejChar">
    <w:name w:val="Élőfej Char"/>
    <w:basedOn w:val="Bekezdsalapbettpusa"/>
    <w:link w:val="lfej"/>
    <w:uiPriority w:val="99"/>
    <w:rsid w:val="00A23CF7"/>
  </w:style>
  <w:style w:type="paragraph" w:styleId="llb">
    <w:name w:val="footer"/>
    <w:basedOn w:val="Norml"/>
    <w:link w:val="llbChar"/>
    <w:uiPriority w:val="99"/>
    <w:unhideWhenUsed/>
    <w:rsid w:val="00A23CF7"/>
    <w:pPr>
      <w:tabs>
        <w:tab w:val="center" w:pos="4536"/>
        <w:tab w:val="right" w:pos="9072"/>
      </w:tabs>
      <w:spacing w:after="0" w:line="240" w:lineRule="auto"/>
    </w:pPr>
  </w:style>
  <w:style w:type="character" w:customStyle="1" w:styleId="llbChar">
    <w:name w:val="Élőláb Char"/>
    <w:basedOn w:val="Bekezdsalapbettpusa"/>
    <w:link w:val="llb"/>
    <w:uiPriority w:val="99"/>
    <w:rsid w:val="00A2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1483">
      <w:bodyDiv w:val="1"/>
      <w:marLeft w:val="0"/>
      <w:marRight w:val="0"/>
      <w:marTop w:val="0"/>
      <w:marBottom w:val="0"/>
      <w:divBdr>
        <w:top w:val="none" w:sz="0" w:space="0" w:color="auto"/>
        <w:left w:val="none" w:sz="0" w:space="0" w:color="auto"/>
        <w:bottom w:val="none" w:sz="0" w:space="0" w:color="auto"/>
        <w:right w:val="none" w:sz="0" w:space="0" w:color="auto"/>
      </w:divBdr>
    </w:div>
    <w:div w:id="476190816">
      <w:bodyDiv w:val="1"/>
      <w:marLeft w:val="0"/>
      <w:marRight w:val="0"/>
      <w:marTop w:val="0"/>
      <w:marBottom w:val="0"/>
      <w:divBdr>
        <w:top w:val="none" w:sz="0" w:space="0" w:color="auto"/>
        <w:left w:val="none" w:sz="0" w:space="0" w:color="auto"/>
        <w:bottom w:val="none" w:sz="0" w:space="0" w:color="auto"/>
        <w:right w:val="none" w:sz="0" w:space="0" w:color="auto"/>
      </w:divBdr>
    </w:div>
    <w:div w:id="566649828">
      <w:bodyDiv w:val="1"/>
      <w:marLeft w:val="0"/>
      <w:marRight w:val="0"/>
      <w:marTop w:val="0"/>
      <w:marBottom w:val="0"/>
      <w:divBdr>
        <w:top w:val="none" w:sz="0" w:space="0" w:color="auto"/>
        <w:left w:val="none" w:sz="0" w:space="0" w:color="auto"/>
        <w:bottom w:val="none" w:sz="0" w:space="0" w:color="auto"/>
        <w:right w:val="none" w:sz="0" w:space="0" w:color="auto"/>
      </w:divBdr>
    </w:div>
    <w:div w:id="662271112">
      <w:bodyDiv w:val="1"/>
      <w:marLeft w:val="0"/>
      <w:marRight w:val="0"/>
      <w:marTop w:val="0"/>
      <w:marBottom w:val="0"/>
      <w:divBdr>
        <w:top w:val="none" w:sz="0" w:space="0" w:color="auto"/>
        <w:left w:val="none" w:sz="0" w:space="0" w:color="auto"/>
        <w:bottom w:val="none" w:sz="0" w:space="0" w:color="auto"/>
        <w:right w:val="none" w:sz="0" w:space="0" w:color="auto"/>
      </w:divBdr>
    </w:div>
    <w:div w:id="794564643">
      <w:bodyDiv w:val="1"/>
      <w:marLeft w:val="0"/>
      <w:marRight w:val="0"/>
      <w:marTop w:val="0"/>
      <w:marBottom w:val="0"/>
      <w:divBdr>
        <w:top w:val="none" w:sz="0" w:space="0" w:color="auto"/>
        <w:left w:val="none" w:sz="0" w:space="0" w:color="auto"/>
        <w:bottom w:val="none" w:sz="0" w:space="0" w:color="auto"/>
        <w:right w:val="none" w:sz="0" w:space="0" w:color="auto"/>
      </w:divBdr>
    </w:div>
    <w:div w:id="1040932343">
      <w:bodyDiv w:val="1"/>
      <w:marLeft w:val="0"/>
      <w:marRight w:val="0"/>
      <w:marTop w:val="0"/>
      <w:marBottom w:val="0"/>
      <w:divBdr>
        <w:top w:val="none" w:sz="0" w:space="0" w:color="auto"/>
        <w:left w:val="none" w:sz="0" w:space="0" w:color="auto"/>
        <w:bottom w:val="none" w:sz="0" w:space="0" w:color="auto"/>
        <w:right w:val="none" w:sz="0" w:space="0" w:color="auto"/>
      </w:divBdr>
    </w:div>
    <w:div w:id="1149597516">
      <w:bodyDiv w:val="1"/>
      <w:marLeft w:val="0"/>
      <w:marRight w:val="0"/>
      <w:marTop w:val="0"/>
      <w:marBottom w:val="0"/>
      <w:divBdr>
        <w:top w:val="none" w:sz="0" w:space="0" w:color="auto"/>
        <w:left w:val="none" w:sz="0" w:space="0" w:color="auto"/>
        <w:bottom w:val="none" w:sz="0" w:space="0" w:color="auto"/>
        <w:right w:val="none" w:sz="0" w:space="0" w:color="auto"/>
      </w:divBdr>
    </w:div>
    <w:div w:id="1152211819">
      <w:bodyDiv w:val="1"/>
      <w:marLeft w:val="0"/>
      <w:marRight w:val="0"/>
      <w:marTop w:val="0"/>
      <w:marBottom w:val="0"/>
      <w:divBdr>
        <w:top w:val="none" w:sz="0" w:space="0" w:color="auto"/>
        <w:left w:val="none" w:sz="0" w:space="0" w:color="auto"/>
        <w:bottom w:val="none" w:sz="0" w:space="0" w:color="auto"/>
        <w:right w:val="none" w:sz="0" w:space="0" w:color="auto"/>
      </w:divBdr>
    </w:div>
    <w:div w:id="1271401903">
      <w:bodyDiv w:val="1"/>
      <w:marLeft w:val="0"/>
      <w:marRight w:val="0"/>
      <w:marTop w:val="0"/>
      <w:marBottom w:val="0"/>
      <w:divBdr>
        <w:top w:val="none" w:sz="0" w:space="0" w:color="auto"/>
        <w:left w:val="none" w:sz="0" w:space="0" w:color="auto"/>
        <w:bottom w:val="none" w:sz="0" w:space="0" w:color="auto"/>
        <w:right w:val="none" w:sz="0" w:space="0" w:color="auto"/>
      </w:divBdr>
    </w:div>
    <w:div w:id="1311596316">
      <w:bodyDiv w:val="1"/>
      <w:marLeft w:val="0"/>
      <w:marRight w:val="0"/>
      <w:marTop w:val="0"/>
      <w:marBottom w:val="0"/>
      <w:divBdr>
        <w:top w:val="none" w:sz="0" w:space="0" w:color="auto"/>
        <w:left w:val="none" w:sz="0" w:space="0" w:color="auto"/>
        <w:bottom w:val="none" w:sz="0" w:space="0" w:color="auto"/>
        <w:right w:val="none" w:sz="0" w:space="0" w:color="auto"/>
      </w:divBdr>
    </w:div>
    <w:div w:id="1425414069">
      <w:bodyDiv w:val="1"/>
      <w:marLeft w:val="0"/>
      <w:marRight w:val="0"/>
      <w:marTop w:val="0"/>
      <w:marBottom w:val="0"/>
      <w:divBdr>
        <w:top w:val="none" w:sz="0" w:space="0" w:color="auto"/>
        <w:left w:val="none" w:sz="0" w:space="0" w:color="auto"/>
        <w:bottom w:val="none" w:sz="0" w:space="0" w:color="auto"/>
        <w:right w:val="none" w:sz="0" w:space="0" w:color="auto"/>
      </w:divBdr>
    </w:div>
    <w:div w:id="1492719041">
      <w:bodyDiv w:val="1"/>
      <w:marLeft w:val="0"/>
      <w:marRight w:val="0"/>
      <w:marTop w:val="0"/>
      <w:marBottom w:val="0"/>
      <w:divBdr>
        <w:top w:val="none" w:sz="0" w:space="0" w:color="auto"/>
        <w:left w:val="none" w:sz="0" w:space="0" w:color="auto"/>
        <w:bottom w:val="none" w:sz="0" w:space="0" w:color="auto"/>
        <w:right w:val="none" w:sz="0" w:space="0" w:color="auto"/>
      </w:divBdr>
    </w:div>
    <w:div w:id="1630696474">
      <w:bodyDiv w:val="1"/>
      <w:marLeft w:val="0"/>
      <w:marRight w:val="0"/>
      <w:marTop w:val="0"/>
      <w:marBottom w:val="0"/>
      <w:divBdr>
        <w:top w:val="none" w:sz="0" w:space="0" w:color="auto"/>
        <w:left w:val="none" w:sz="0" w:space="0" w:color="auto"/>
        <w:bottom w:val="none" w:sz="0" w:space="0" w:color="auto"/>
        <w:right w:val="none" w:sz="0" w:space="0" w:color="auto"/>
      </w:divBdr>
    </w:div>
    <w:div w:id="1658414143">
      <w:bodyDiv w:val="1"/>
      <w:marLeft w:val="0"/>
      <w:marRight w:val="0"/>
      <w:marTop w:val="0"/>
      <w:marBottom w:val="0"/>
      <w:divBdr>
        <w:top w:val="none" w:sz="0" w:space="0" w:color="auto"/>
        <w:left w:val="none" w:sz="0" w:space="0" w:color="auto"/>
        <w:bottom w:val="none" w:sz="0" w:space="0" w:color="auto"/>
        <w:right w:val="none" w:sz="0" w:space="0" w:color="auto"/>
      </w:divBdr>
    </w:div>
    <w:div w:id="1661425962">
      <w:bodyDiv w:val="1"/>
      <w:marLeft w:val="0"/>
      <w:marRight w:val="0"/>
      <w:marTop w:val="0"/>
      <w:marBottom w:val="0"/>
      <w:divBdr>
        <w:top w:val="none" w:sz="0" w:space="0" w:color="auto"/>
        <w:left w:val="none" w:sz="0" w:space="0" w:color="auto"/>
        <w:bottom w:val="none" w:sz="0" w:space="0" w:color="auto"/>
        <w:right w:val="none" w:sz="0" w:space="0" w:color="auto"/>
      </w:divBdr>
    </w:div>
    <w:div w:id="20991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jelentes.medimpex@bejelentovedelmi.hu" TargetMode="External"/><Relationship Id="rId13" Type="http://schemas.openxmlformats.org/officeDocument/2006/relationships/hyperlink" Target="https://birosag.hu/birosag-keres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ih.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hyperlink" Target="https://birosag.hu/birosag-kereso" TargetMode="External"/><Relationship Id="rId10" Type="http://schemas.openxmlformats.org/officeDocument/2006/relationships/hyperlink" Target="mailto:info@rackhost.h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sta.hu" TargetMode="External"/><Relationship Id="rId14" Type="http://schemas.openxmlformats.org/officeDocument/2006/relationships/hyperlink" Target="https://birosag.hu/birosag-keres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B042-9B5B-45AC-A124-4AC603C1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3012</Words>
  <Characters>20784</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Gulyás Adél</dc:creator>
  <cp:keywords/>
  <dc:description/>
  <cp:lastModifiedBy>Fábián Angéla</cp:lastModifiedBy>
  <cp:revision>3</cp:revision>
  <dcterms:created xsi:type="dcterms:W3CDTF">2023-12-19T11:20:00Z</dcterms:created>
  <dcterms:modified xsi:type="dcterms:W3CDTF">2024-01-05T09:00:00Z</dcterms:modified>
</cp:coreProperties>
</file>